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565" w:rsidRDefault="000E429F" w:rsidP="000E429F">
      <w:pPr>
        <w:jc w:val="center"/>
      </w:pPr>
      <w:r>
        <w:t>Раздел №9</w:t>
      </w:r>
    </w:p>
    <w:p w:rsidR="000E429F" w:rsidRDefault="000E429F" w:rsidP="000E429F">
      <w:pPr>
        <w:jc w:val="center"/>
        <w:rPr>
          <w:b/>
          <w:i/>
          <w:sz w:val="40"/>
          <w:szCs w:val="40"/>
        </w:rPr>
      </w:pPr>
      <w:r w:rsidRPr="000E429F">
        <w:rPr>
          <w:b/>
          <w:i/>
          <w:sz w:val="40"/>
          <w:szCs w:val="40"/>
        </w:rPr>
        <w:t>Финансовый план</w:t>
      </w:r>
    </w:p>
    <w:p w:rsidR="00E96159" w:rsidRDefault="00E96159" w:rsidP="00E96159">
      <w:pPr>
        <w:rPr>
          <w:b/>
          <w:i/>
        </w:rPr>
      </w:pPr>
      <w:r w:rsidRPr="008C0C2A">
        <w:rPr>
          <w:b/>
          <w:i/>
        </w:rPr>
        <w:t>Расчет финансового плана представлен в таблице № 1 «План доходов и расходов», в  таблице № 2 «План движения денежных средств». Ставки страховых взносов, для разных категорий работодателей применяемых, в 2011 году приведены в таблице № 3</w:t>
      </w:r>
      <w:r w:rsidR="00880732" w:rsidRPr="008C0C2A">
        <w:rPr>
          <w:b/>
          <w:i/>
        </w:rPr>
        <w:t>.</w:t>
      </w:r>
    </w:p>
    <w:p w:rsidR="005368D5" w:rsidRPr="005368D5" w:rsidRDefault="005368D5" w:rsidP="005368D5">
      <w:pPr>
        <w:pStyle w:val="1"/>
        <w:rPr>
          <w:rFonts w:asciiTheme="majorHAnsi" w:hAnsiTheme="majorHAnsi"/>
          <w:i/>
          <w:sz w:val="22"/>
          <w:szCs w:val="22"/>
        </w:rPr>
      </w:pPr>
      <w:r w:rsidRPr="005368D5">
        <w:rPr>
          <w:rFonts w:asciiTheme="majorHAnsi" w:hAnsiTheme="majorHAnsi"/>
          <w:i/>
          <w:sz w:val="22"/>
          <w:szCs w:val="22"/>
        </w:rPr>
        <w:t xml:space="preserve">В </w:t>
      </w:r>
      <w:r>
        <w:rPr>
          <w:rFonts w:asciiTheme="majorHAnsi" w:hAnsiTheme="majorHAnsi"/>
          <w:i/>
          <w:sz w:val="22"/>
          <w:szCs w:val="22"/>
        </w:rPr>
        <w:t xml:space="preserve">заключительной </w:t>
      </w:r>
      <w:r w:rsidRPr="005368D5">
        <w:rPr>
          <w:rFonts w:asciiTheme="majorHAnsi" w:hAnsiTheme="majorHAnsi"/>
          <w:i/>
          <w:sz w:val="22"/>
          <w:szCs w:val="22"/>
        </w:rPr>
        <w:t>таблице показана перспектива роста предпринимательской деятельности на 3 года с учетом 1 рабочего места.</w:t>
      </w:r>
    </w:p>
    <w:p w:rsidR="005368D5" w:rsidRPr="008C0C2A" w:rsidRDefault="005368D5" w:rsidP="00E96159">
      <w:pPr>
        <w:rPr>
          <w:b/>
          <w:i/>
        </w:rPr>
      </w:pPr>
    </w:p>
    <w:p w:rsidR="000E429F" w:rsidRDefault="00E96159" w:rsidP="000E429F">
      <w:r>
        <w:t>П</w:t>
      </w:r>
      <w:r w:rsidR="000E429F" w:rsidRPr="000E429F">
        <w:t>человодство — отрасль сельского хозяйства, которая занимается разведением медоносных пчёл для получения мёда, пчелиного воска и других продуктов, а также для опыления сельскохозяйственных культур с целью повышения их урожайности.</w:t>
      </w:r>
    </w:p>
    <w:p w:rsidR="000E429F" w:rsidRPr="00F74B8C" w:rsidRDefault="000E429F" w:rsidP="000E429F">
      <w:pPr>
        <w:rPr>
          <w:i/>
          <w:color w:val="FF0000"/>
          <w:sz w:val="28"/>
          <w:szCs w:val="28"/>
        </w:rPr>
      </w:pPr>
      <w:r w:rsidRPr="00F74B8C">
        <w:rPr>
          <w:i/>
          <w:color w:val="FF0000"/>
          <w:sz w:val="28"/>
          <w:szCs w:val="28"/>
        </w:rPr>
        <w:t>Продукция пчеловодства - является сельскохозяйственной продукцией.</w:t>
      </w:r>
    </w:p>
    <w:p w:rsidR="008122CF" w:rsidRPr="00615980" w:rsidRDefault="008122CF" w:rsidP="00F74B8C">
      <w:pPr>
        <w:pStyle w:val="2"/>
      </w:pPr>
      <w:r w:rsidRPr="00615980">
        <w:t xml:space="preserve">Сельскохозяйственными товаропроизводителями признаются: </w:t>
      </w:r>
    </w:p>
    <w:p w:rsidR="008122CF" w:rsidRDefault="008122CF" w:rsidP="00F74B8C">
      <w:pPr>
        <w:pStyle w:val="2"/>
      </w:pPr>
      <w:r>
        <w:t xml:space="preserve"> Организации и индивидуальные предприниматели: </w:t>
      </w:r>
    </w:p>
    <w:p w:rsidR="008122CF" w:rsidRDefault="008122CF" w:rsidP="00F74B8C">
      <w:pPr>
        <w:pStyle w:val="2"/>
      </w:pPr>
      <w:r>
        <w:t xml:space="preserve">производящие сельхозпродукцию; </w:t>
      </w:r>
    </w:p>
    <w:p w:rsidR="008122CF" w:rsidRDefault="008122CF" w:rsidP="008122CF">
      <w:r>
        <w:t xml:space="preserve">осуществляющие ее первичную и последующую (промышленную) переработку из сельхозсырья собственного производства (в том числе на арендованных основных средствах)(постановление Правительства РФ от 25.07.2006 N 458); </w:t>
      </w:r>
    </w:p>
    <w:p w:rsidR="008122CF" w:rsidRDefault="008122CF" w:rsidP="008122CF">
      <w:r>
        <w:t>реализующие эту продукцию.</w:t>
      </w:r>
    </w:p>
    <w:p w:rsidR="008122CF" w:rsidRDefault="008122CF" w:rsidP="008122CF">
      <w:r w:rsidRPr="00122977">
        <w:t>Налоговый кодекс Российской Федерации . Статья 346.2</w:t>
      </w:r>
    </w:p>
    <w:p w:rsidR="00F74B8C" w:rsidRDefault="00F74B8C" w:rsidP="000E429F"/>
    <w:p w:rsidR="000E429F" w:rsidRDefault="000E429F" w:rsidP="000E429F">
      <w:r>
        <w:t xml:space="preserve">Для целей налогообложения доходы крестьянского хозяйства по производству и реализации сельскохозяйственной продукции </w:t>
      </w:r>
      <w:r w:rsidRPr="00615980">
        <w:rPr>
          <w:b/>
        </w:rPr>
        <w:t xml:space="preserve">будут облагаться единым сельскохозяйственным налогом </w:t>
      </w:r>
      <w:r w:rsidRPr="00615980">
        <w:t>(</w:t>
      </w:r>
      <w:r w:rsidRPr="00615980">
        <w:rPr>
          <w:b/>
        </w:rPr>
        <w:t>ЕСХН</w:t>
      </w:r>
      <w:r w:rsidRPr="00615980">
        <w:t>) в соответствии с главой 26.1 «Система налогообложения для сельскохозяйственных</w:t>
      </w:r>
      <w:r>
        <w:t xml:space="preserve"> товаропроизводителей (единый сельскохозяйственный налог)».</w:t>
      </w:r>
    </w:p>
    <w:p w:rsidR="000E429F" w:rsidRDefault="000E429F" w:rsidP="000E429F">
      <w:r w:rsidRPr="00615980">
        <w:rPr>
          <w:b/>
        </w:rPr>
        <w:t>Ставка налога составляет 6%</w:t>
      </w:r>
      <w:r>
        <w:t xml:space="preserve"> (статья 346.8 НК РФ).</w:t>
      </w:r>
    </w:p>
    <w:p w:rsidR="00191703" w:rsidRPr="00122977" w:rsidRDefault="00191703" w:rsidP="00191703">
      <w:pPr>
        <w:jc w:val="center"/>
        <w:rPr>
          <w:b/>
          <w:i/>
        </w:rPr>
      </w:pPr>
      <w:r w:rsidRPr="00122977">
        <w:rPr>
          <w:b/>
          <w:i/>
        </w:rPr>
        <w:t>Налоговая база</w:t>
      </w:r>
    </w:p>
    <w:p w:rsidR="00191703" w:rsidRDefault="00191703" w:rsidP="00191703">
      <w:r>
        <w:t xml:space="preserve">Налоговой базой признается денежное выражение доходов, уменьшенных на величину расходов. Порядок определения доходов и расходов установлен статьей 346.5 НК РФ. </w:t>
      </w:r>
    </w:p>
    <w:p w:rsidR="00191703" w:rsidRDefault="00191703" w:rsidP="00191703">
      <w:r>
        <w:t xml:space="preserve">Книга учета доходов и расходов индивидуальных предпринимателей, применяющих систему налогообложения для сельхозтоваропроизводителей (ЕСХН) утверждена приказом Минфина РФ от 11.12.2006 N 169н. </w:t>
      </w:r>
    </w:p>
    <w:p w:rsidR="00191703" w:rsidRDefault="00191703" w:rsidP="00191703">
      <w:r>
        <w:lastRenderedPageBreak/>
        <w:t xml:space="preserve">Датой получения доходов признается день поступления средств на счета в банках и (или) в кассу, получения иного имущества (работ, услуг) и (или) имущественных прав, а также погашения задолженности иным способом (кассовый метод). </w:t>
      </w:r>
    </w:p>
    <w:p w:rsidR="00191703" w:rsidRDefault="00191703" w:rsidP="00191703">
      <w:r>
        <w:t xml:space="preserve">Расходами признаются затраты после их фактической оплаты. </w:t>
      </w:r>
    </w:p>
    <w:p w:rsidR="00615980" w:rsidRPr="00191703" w:rsidRDefault="00615980" w:rsidP="00615980">
      <w:pPr>
        <w:rPr>
          <w:rFonts w:eastAsia="Calibri"/>
        </w:rPr>
      </w:pPr>
    </w:p>
    <w:p w:rsidR="008122CF" w:rsidRDefault="008122CF" w:rsidP="008122CF">
      <w:pPr>
        <w:rPr>
          <w:rFonts w:eastAsia="Calibri"/>
        </w:rPr>
      </w:pPr>
      <w:r>
        <w:rPr>
          <w:rFonts w:eastAsia="Calibri"/>
        </w:rPr>
        <w:t>Главы КФХ уплачивают страховые взносы на обязательное пенсионное страхование</w:t>
      </w:r>
      <w:r w:rsidR="00191703">
        <w:rPr>
          <w:rFonts w:eastAsia="Calibri"/>
        </w:rPr>
        <w:t xml:space="preserve">  в виде фиксированного платежа </w:t>
      </w:r>
      <w:r>
        <w:rPr>
          <w:rFonts w:eastAsia="Calibri"/>
        </w:rPr>
        <w:t xml:space="preserve"> являющихся</w:t>
      </w:r>
      <w:r w:rsidR="00191703">
        <w:rPr>
          <w:rFonts w:eastAsia="Calibri"/>
        </w:rPr>
        <w:t xml:space="preserve">  (</w:t>
      </w:r>
      <w:r>
        <w:rPr>
          <w:rFonts w:eastAsia="Calibri"/>
        </w:rPr>
        <w:t>согласно ст. 7 Закона № 167-ФЗ</w:t>
      </w:r>
      <w:r w:rsidR="00191703">
        <w:rPr>
          <w:rFonts w:eastAsia="Calibri"/>
        </w:rPr>
        <w:t>)</w:t>
      </w:r>
      <w:r>
        <w:rPr>
          <w:rFonts w:eastAsia="Calibri"/>
        </w:rPr>
        <w:t xml:space="preserve"> застрахованными лицами.</w:t>
      </w:r>
    </w:p>
    <w:p w:rsidR="00191703" w:rsidRDefault="00191703" w:rsidP="00191703">
      <w:pPr>
        <w:rPr>
          <w:rFonts w:eastAsia="Calibri"/>
        </w:rPr>
      </w:pPr>
      <w:r w:rsidRPr="00191703">
        <w:rPr>
          <w:rFonts w:eastAsia="Calibri"/>
        </w:rPr>
        <w:t xml:space="preserve">      Ставки страховых взносов для разных категорий работодателей, применяемых в 2011 году</w:t>
      </w:r>
      <w:r w:rsidR="00F33986">
        <w:rPr>
          <w:rFonts w:eastAsia="Calibri"/>
        </w:rPr>
        <w:t>, приведены в таблице (</w:t>
      </w:r>
      <w:r w:rsidR="008C0C2A">
        <w:rPr>
          <w:rFonts w:eastAsia="Calibri"/>
          <w:b/>
          <w:i/>
        </w:rPr>
        <w:t>таблица № 3</w:t>
      </w:r>
      <w:r w:rsidR="00F33986">
        <w:rPr>
          <w:rFonts w:eastAsia="Calibri"/>
        </w:rPr>
        <w:t>)</w:t>
      </w:r>
    </w:p>
    <w:p w:rsidR="00104791" w:rsidRPr="00104791" w:rsidRDefault="00104791" w:rsidP="00191703">
      <w:pPr>
        <w:rPr>
          <w:rFonts w:eastAsia="Calibri"/>
          <w:b/>
          <w:i/>
        </w:rPr>
      </w:pPr>
      <w:r w:rsidRPr="00104791">
        <w:rPr>
          <w:b/>
          <w:i/>
        </w:rPr>
        <w:t>Глава  крестьянского (фермерского) хозяйства, признается предпринимателем</w:t>
      </w:r>
    </w:p>
    <w:p w:rsidR="00104791" w:rsidRDefault="00104791" w:rsidP="00104791">
      <w:r>
        <w:t>Платежи индивидуальных предпринимателей,  рассчитанные  исходя из стоимости страхового года в 2011 году</w:t>
      </w:r>
    </w:p>
    <w:p w:rsidR="00104791" w:rsidRDefault="00104791" w:rsidP="00104791">
      <w:r>
        <w:t xml:space="preserve">Предприниматели  уплачивают за себя соответствующие страховые взносы в Пенсионный фонд Российской Федерации и фонды обязательного медицинского страхования в размере, определяемом исходя из стоимости страхового года. </w:t>
      </w:r>
    </w:p>
    <w:p w:rsidR="00104791" w:rsidRDefault="00104791" w:rsidP="00104791">
      <w:r>
        <w:t xml:space="preserve">       Стоимость страхового года определяется как произведение МРОТ, установленного на начало финансового года, за который уплачиваются страховые взносы, и тарифа страховых взносов в соответствующий государственный внебюджетный фонд, увеличенное в 12 раз. </w:t>
      </w:r>
    </w:p>
    <w:p w:rsidR="00104791" w:rsidRDefault="00104791" w:rsidP="00104791">
      <w:r>
        <w:t xml:space="preserve">      </w:t>
      </w:r>
    </w:p>
    <w:p w:rsidR="005368D5" w:rsidRDefault="005368D5" w:rsidP="005368D5">
      <w:r>
        <w:t xml:space="preserve">       Если считать исходя из текущего размера МРОТ, то </w:t>
      </w:r>
    </w:p>
    <w:p w:rsidR="005368D5" w:rsidRDefault="005368D5" w:rsidP="005368D5">
      <w:r>
        <w:t xml:space="preserve">             Взнос в ПФР 4330*12*26% = 13509,6 </w:t>
      </w:r>
    </w:p>
    <w:p w:rsidR="005368D5" w:rsidRDefault="005368D5" w:rsidP="005368D5">
      <w:r>
        <w:t xml:space="preserve">             Взнос в ФФОМС 4330*12*3,1% = 1610,76 </w:t>
      </w:r>
    </w:p>
    <w:p w:rsidR="005368D5" w:rsidRDefault="005368D5" w:rsidP="005368D5">
      <w:r>
        <w:t xml:space="preserve">             Взнос в ТФОМС 4330*12*2% = 1039,20 </w:t>
      </w:r>
    </w:p>
    <w:p w:rsidR="00104791" w:rsidRDefault="005368D5" w:rsidP="005368D5">
      <w:r>
        <w:t xml:space="preserve">             Общая налоговая нагрузка составит 16159,56</w:t>
      </w:r>
    </w:p>
    <w:p w:rsidR="00104791" w:rsidRDefault="00104791" w:rsidP="00104791">
      <w:r>
        <w:t xml:space="preserve">       В зависимости от года рождения предпринимателя страховой взнос в ПФР начисляется полностью на страховую часть (для лиц 1966 года рождения и старше) либо разделяется на: </w:t>
      </w:r>
    </w:p>
    <w:p w:rsidR="00104791" w:rsidRDefault="00E96159" w:rsidP="00104791">
      <w:r>
        <w:t xml:space="preserve"> </w:t>
      </w:r>
      <w:r w:rsidR="007531A9">
        <w:t xml:space="preserve">            2</w:t>
      </w:r>
      <w:r w:rsidR="00104791">
        <w:t xml:space="preserve">0% на страховую </w:t>
      </w:r>
    </w:p>
    <w:p w:rsidR="00104791" w:rsidRDefault="00104791" w:rsidP="00104791">
      <w:r>
        <w:t xml:space="preserve">             6% на накопительный часть (для лиц 1967 год рождения и моложе).</w:t>
      </w:r>
    </w:p>
    <w:p w:rsidR="00104791" w:rsidRDefault="00104791" w:rsidP="00191703">
      <w:pPr>
        <w:rPr>
          <w:rFonts w:eastAsia="Calibri"/>
        </w:rPr>
      </w:pPr>
    </w:p>
    <w:p w:rsidR="00880732" w:rsidRDefault="00880732" w:rsidP="00191703">
      <w:pPr>
        <w:rPr>
          <w:rFonts w:eastAsia="Calibri"/>
        </w:rPr>
      </w:pPr>
    </w:p>
    <w:p w:rsidR="00880732" w:rsidRDefault="00880732" w:rsidP="00191703">
      <w:pPr>
        <w:rPr>
          <w:rFonts w:eastAsia="Calibri"/>
        </w:rPr>
      </w:pPr>
    </w:p>
    <w:p w:rsidR="003E030B" w:rsidRDefault="003E030B" w:rsidP="003E030B">
      <w:pPr>
        <w:pStyle w:val="1"/>
        <w:jc w:val="right"/>
      </w:pPr>
      <w:r>
        <w:lastRenderedPageBreak/>
        <w:t>ТАБЛИЦА  № 1</w:t>
      </w:r>
    </w:p>
    <w:p w:rsidR="003E030B" w:rsidRPr="00035FF5" w:rsidRDefault="003E030B" w:rsidP="003E030B">
      <w:pPr>
        <w:pStyle w:val="a9"/>
        <w:ind w:firstLine="0"/>
        <w:rPr>
          <w:b/>
          <w:bCs/>
          <w:i/>
        </w:rPr>
      </w:pPr>
      <w:r w:rsidRPr="00035FF5">
        <w:rPr>
          <w:b/>
          <w:bCs/>
        </w:rPr>
        <w:t>Прогноз (отчет) о доходах и расходах</w:t>
      </w:r>
    </w:p>
    <w:p w:rsidR="003E030B" w:rsidRPr="00035FF5" w:rsidRDefault="003E030B" w:rsidP="003E030B">
      <w:pPr>
        <w:jc w:val="right"/>
        <w:rPr>
          <w:rFonts w:ascii="Times New Roman" w:hAnsi="Times New Roman" w:cs="Times New Roman"/>
        </w:rPr>
      </w:pPr>
      <w:r w:rsidRPr="00035FF5">
        <w:rPr>
          <w:rFonts w:ascii="Times New Roman" w:hAnsi="Times New Roman" w:cs="Times New Roman"/>
        </w:rPr>
        <w:t>(в рублях)</w:t>
      </w:r>
    </w:p>
    <w:tbl>
      <w:tblPr>
        <w:tblStyle w:val="1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/>
      </w:tblPr>
      <w:tblGrid>
        <w:gridCol w:w="1116"/>
        <w:gridCol w:w="7289"/>
        <w:gridCol w:w="1626"/>
      </w:tblGrid>
      <w:tr w:rsidR="003E030B" w:rsidRPr="00035FF5" w:rsidTr="0008275A">
        <w:trPr>
          <w:cnfStyle w:val="000000100000"/>
          <w:trHeight w:val="1250"/>
        </w:trPr>
        <w:tc>
          <w:tcPr>
            <w:cnfStyle w:val="000010000000"/>
            <w:tcW w:w="11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DD9C3" w:themeFill="background2" w:themeFillShade="E6"/>
          </w:tcPr>
          <w:p w:rsidR="003E030B" w:rsidRPr="0089358D" w:rsidRDefault="003E030B" w:rsidP="002A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7289" w:type="dxa"/>
            <w:tcBorders>
              <w:left w:val="none" w:sz="0" w:space="0" w:color="auto"/>
              <w:right w:val="none" w:sz="0" w:space="0" w:color="auto"/>
            </w:tcBorders>
            <w:shd w:val="clear" w:color="auto" w:fill="DDD9C3" w:themeFill="background2" w:themeFillShade="E6"/>
          </w:tcPr>
          <w:p w:rsidR="003E030B" w:rsidRPr="0089358D" w:rsidRDefault="003E030B" w:rsidP="00BC1C8D">
            <w:pPr>
              <w:pStyle w:val="1"/>
              <w:jc w:val="center"/>
              <w:outlineLvl w:val="0"/>
              <w:cnfStyle w:val="000000100000"/>
              <w:rPr>
                <w:sz w:val="28"/>
                <w:szCs w:val="28"/>
              </w:rPr>
            </w:pPr>
            <w:r w:rsidRPr="0089358D">
              <w:rPr>
                <w:sz w:val="28"/>
                <w:szCs w:val="28"/>
              </w:rPr>
              <w:t>Показатели</w:t>
            </w:r>
          </w:p>
        </w:tc>
        <w:tc>
          <w:tcPr>
            <w:cnfStyle w:val="000010000000"/>
            <w:tcW w:w="162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DD9C3" w:themeFill="background2" w:themeFillShade="E6"/>
          </w:tcPr>
          <w:p w:rsidR="003E030B" w:rsidRPr="0089358D" w:rsidRDefault="003E030B" w:rsidP="002A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Сумма в 1-й год деятельности(в рублях)</w:t>
            </w:r>
          </w:p>
          <w:p w:rsidR="003E030B" w:rsidRPr="0089358D" w:rsidRDefault="003E030B" w:rsidP="002A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B8C" w:rsidRPr="00035FF5" w:rsidTr="00F74B8C">
        <w:trPr>
          <w:trHeight w:val="20"/>
        </w:trPr>
        <w:tc>
          <w:tcPr>
            <w:cnfStyle w:val="000010000000"/>
            <w:tcW w:w="11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89358D" w:rsidRDefault="00F74B8C" w:rsidP="00F74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89" w:type="dxa"/>
            <w:shd w:val="clear" w:color="auto" w:fill="FFFFFF" w:themeFill="background1"/>
          </w:tcPr>
          <w:p w:rsidR="00F74B8C" w:rsidRPr="0089358D" w:rsidRDefault="00F74B8C" w:rsidP="002A349B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Выручка (продажи)</w:t>
            </w:r>
          </w:p>
        </w:tc>
        <w:tc>
          <w:tcPr>
            <w:cnfStyle w:val="000010000000"/>
            <w:tcW w:w="162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F74B8C" w:rsidRDefault="00F74B8C" w:rsidP="00F74B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74B8C">
              <w:rPr>
                <w:sz w:val="24"/>
                <w:szCs w:val="24"/>
              </w:rPr>
              <w:t>200 000</w:t>
            </w:r>
          </w:p>
        </w:tc>
      </w:tr>
      <w:tr w:rsidR="00F74B8C" w:rsidRPr="00035FF5" w:rsidTr="00F74B8C">
        <w:trPr>
          <w:cnfStyle w:val="000000100000"/>
          <w:trHeight w:val="20"/>
        </w:trPr>
        <w:tc>
          <w:tcPr>
            <w:cnfStyle w:val="000010000000"/>
            <w:tcW w:w="11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89358D" w:rsidRDefault="00F74B8C" w:rsidP="00F74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8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74B8C" w:rsidRPr="0089358D" w:rsidRDefault="00F74B8C" w:rsidP="002A349B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Себестоимость продаж (расходы), всего (сумма строк 2.1-2.5</w:t>
            </w:r>
            <w:r w:rsidR="0078706E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74B8C" w:rsidRPr="0089358D" w:rsidRDefault="00F74B8C" w:rsidP="002A349B">
            <w:pPr>
              <w:ind w:left="601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cnfStyle w:val="000010000000"/>
            <w:tcW w:w="162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F74B8C" w:rsidRDefault="0078706E" w:rsidP="00F74B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6D65">
              <w:rPr>
                <w:rFonts w:ascii="Calibri" w:hAnsi="Calibri"/>
                <w:color w:val="000000"/>
                <w:sz w:val="24"/>
                <w:szCs w:val="24"/>
              </w:rPr>
              <w:t>179 857,40</w:t>
            </w:r>
          </w:p>
        </w:tc>
      </w:tr>
      <w:tr w:rsidR="00F74B8C" w:rsidRPr="00035FF5" w:rsidTr="00F74B8C">
        <w:trPr>
          <w:trHeight w:val="20"/>
        </w:trPr>
        <w:tc>
          <w:tcPr>
            <w:cnfStyle w:val="000010000000"/>
            <w:tcW w:w="11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89358D" w:rsidRDefault="00F74B8C" w:rsidP="00F74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289" w:type="dxa"/>
            <w:shd w:val="clear" w:color="auto" w:fill="FFFFFF" w:themeFill="background1"/>
          </w:tcPr>
          <w:p w:rsidR="00F74B8C" w:rsidRPr="0089358D" w:rsidRDefault="00F74B8C" w:rsidP="002A349B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Материальные расходы</w:t>
            </w:r>
            <w:r w:rsidR="00774B33">
              <w:rPr>
                <w:rFonts w:ascii="Times New Roman" w:hAnsi="Times New Roman" w:cs="Times New Roman"/>
                <w:sz w:val="28"/>
                <w:szCs w:val="28"/>
              </w:rPr>
              <w:t>(таблица материальных расходов)</w:t>
            </w:r>
          </w:p>
        </w:tc>
        <w:tc>
          <w:tcPr>
            <w:cnfStyle w:val="000010000000"/>
            <w:tcW w:w="162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F74B8C" w:rsidRDefault="00F74B8C" w:rsidP="00F74B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74B8C">
              <w:rPr>
                <w:sz w:val="24"/>
                <w:szCs w:val="24"/>
              </w:rPr>
              <w:t>120 000</w:t>
            </w:r>
          </w:p>
        </w:tc>
      </w:tr>
      <w:tr w:rsidR="00F74B8C" w:rsidRPr="00035FF5" w:rsidTr="00F74B8C">
        <w:trPr>
          <w:cnfStyle w:val="000000100000"/>
          <w:trHeight w:val="20"/>
        </w:trPr>
        <w:tc>
          <w:tcPr>
            <w:cnfStyle w:val="000010000000"/>
            <w:tcW w:w="11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89358D" w:rsidRDefault="00F74B8C" w:rsidP="00F74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28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74B8C" w:rsidRPr="0089358D" w:rsidRDefault="00F74B8C" w:rsidP="002A349B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Расходы на оплату труда (наемных работников)</w:t>
            </w:r>
          </w:p>
        </w:tc>
        <w:tc>
          <w:tcPr>
            <w:cnfStyle w:val="000010000000"/>
            <w:tcW w:w="162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F74B8C" w:rsidRDefault="00F74B8C" w:rsidP="00F74B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74B8C">
              <w:rPr>
                <w:sz w:val="24"/>
                <w:szCs w:val="24"/>
              </w:rPr>
              <w:t>40 000</w:t>
            </w:r>
          </w:p>
        </w:tc>
      </w:tr>
      <w:tr w:rsidR="00F74B8C" w:rsidRPr="00035FF5" w:rsidTr="00F74B8C">
        <w:trPr>
          <w:trHeight w:val="20"/>
        </w:trPr>
        <w:tc>
          <w:tcPr>
            <w:cnfStyle w:val="000010000000"/>
            <w:tcW w:w="11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89358D" w:rsidRDefault="00F74B8C" w:rsidP="00F74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7289" w:type="dxa"/>
            <w:shd w:val="clear" w:color="auto" w:fill="FFFFFF" w:themeFill="background1"/>
          </w:tcPr>
          <w:p w:rsidR="00F74B8C" w:rsidRPr="0089358D" w:rsidRDefault="00F74B8C" w:rsidP="002A349B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Отчисления на социальные нужды (обязательное пенсионное страхование) (наемных работников)</w:t>
            </w:r>
          </w:p>
        </w:tc>
        <w:tc>
          <w:tcPr>
            <w:cnfStyle w:val="000010000000"/>
            <w:tcW w:w="162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F74B8C" w:rsidRDefault="00F74B8C" w:rsidP="00F74B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74B8C">
              <w:rPr>
                <w:sz w:val="24"/>
                <w:szCs w:val="24"/>
              </w:rPr>
              <w:t>8080</w:t>
            </w:r>
          </w:p>
        </w:tc>
      </w:tr>
      <w:tr w:rsidR="00F74B8C" w:rsidRPr="00035FF5" w:rsidTr="00F74B8C">
        <w:trPr>
          <w:cnfStyle w:val="000000100000"/>
          <w:trHeight w:val="20"/>
        </w:trPr>
        <w:tc>
          <w:tcPr>
            <w:cnfStyle w:val="000010000000"/>
            <w:tcW w:w="11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89358D" w:rsidRDefault="00F74B8C" w:rsidP="00F74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728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74B8C" w:rsidRPr="0089358D" w:rsidRDefault="00F74B8C" w:rsidP="002A349B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Амортизационные отчисления</w:t>
            </w:r>
          </w:p>
        </w:tc>
        <w:tc>
          <w:tcPr>
            <w:cnfStyle w:val="000010000000"/>
            <w:tcW w:w="162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F74B8C" w:rsidRDefault="00F74B8C" w:rsidP="00F74B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74B8C">
              <w:rPr>
                <w:sz w:val="24"/>
                <w:szCs w:val="24"/>
              </w:rPr>
              <w:t>-</w:t>
            </w:r>
          </w:p>
        </w:tc>
      </w:tr>
      <w:tr w:rsidR="00F74B8C" w:rsidRPr="00035FF5" w:rsidTr="00F74B8C">
        <w:trPr>
          <w:trHeight w:val="20"/>
        </w:trPr>
        <w:tc>
          <w:tcPr>
            <w:cnfStyle w:val="000010000000"/>
            <w:tcW w:w="11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89358D" w:rsidRDefault="00F74B8C" w:rsidP="00F74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7289" w:type="dxa"/>
            <w:shd w:val="clear" w:color="auto" w:fill="FFFFFF" w:themeFill="background1"/>
          </w:tcPr>
          <w:p w:rsidR="00F74B8C" w:rsidRPr="0089358D" w:rsidRDefault="00F74B8C" w:rsidP="002A349B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Прочие расходы, всего (сумма строк 2.5.1-2.5.6)</w:t>
            </w:r>
          </w:p>
          <w:p w:rsidR="00F74B8C" w:rsidRPr="0089358D" w:rsidRDefault="00F74B8C" w:rsidP="002A349B">
            <w:pPr>
              <w:ind w:left="661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cnfStyle w:val="000010000000"/>
            <w:tcW w:w="162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F74B8C" w:rsidRDefault="00F74B8C" w:rsidP="00F74B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74B8C">
              <w:rPr>
                <w:sz w:val="24"/>
                <w:szCs w:val="24"/>
              </w:rPr>
              <w:t>-</w:t>
            </w:r>
          </w:p>
        </w:tc>
      </w:tr>
      <w:tr w:rsidR="00F74B8C" w:rsidRPr="00035FF5" w:rsidTr="00F74B8C">
        <w:trPr>
          <w:cnfStyle w:val="000000100000"/>
          <w:trHeight w:val="20"/>
        </w:trPr>
        <w:tc>
          <w:tcPr>
            <w:cnfStyle w:val="000010000000"/>
            <w:tcW w:w="11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89358D" w:rsidRDefault="00F74B8C" w:rsidP="00F74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2.5.1.</w:t>
            </w:r>
          </w:p>
        </w:tc>
        <w:tc>
          <w:tcPr>
            <w:tcW w:w="728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74B8C" w:rsidRPr="0089358D" w:rsidRDefault="00F74B8C" w:rsidP="002A349B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Услуги сторонних организаций</w:t>
            </w:r>
          </w:p>
        </w:tc>
        <w:tc>
          <w:tcPr>
            <w:cnfStyle w:val="000010000000"/>
            <w:tcW w:w="162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F74B8C" w:rsidRDefault="00F74B8C" w:rsidP="00F74B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74B8C">
              <w:rPr>
                <w:sz w:val="24"/>
                <w:szCs w:val="24"/>
              </w:rPr>
              <w:t>-</w:t>
            </w:r>
          </w:p>
        </w:tc>
      </w:tr>
      <w:tr w:rsidR="00F74B8C" w:rsidRPr="00035FF5" w:rsidTr="00F74B8C">
        <w:trPr>
          <w:trHeight w:val="20"/>
        </w:trPr>
        <w:tc>
          <w:tcPr>
            <w:cnfStyle w:val="000010000000"/>
            <w:tcW w:w="11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89358D" w:rsidRDefault="00F74B8C" w:rsidP="00F74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2.5.2.</w:t>
            </w:r>
          </w:p>
        </w:tc>
        <w:tc>
          <w:tcPr>
            <w:tcW w:w="7289" w:type="dxa"/>
            <w:shd w:val="clear" w:color="auto" w:fill="FFFFFF" w:themeFill="background1"/>
          </w:tcPr>
          <w:p w:rsidR="00F74B8C" w:rsidRPr="0089358D" w:rsidRDefault="00F74B8C" w:rsidP="002A349B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Транспортные расходы</w:t>
            </w:r>
          </w:p>
        </w:tc>
        <w:tc>
          <w:tcPr>
            <w:cnfStyle w:val="000010000000"/>
            <w:tcW w:w="162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F74B8C" w:rsidRDefault="00F74B8C" w:rsidP="00F74B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74B8C">
              <w:rPr>
                <w:sz w:val="24"/>
                <w:szCs w:val="24"/>
              </w:rPr>
              <w:t>-</w:t>
            </w:r>
          </w:p>
        </w:tc>
      </w:tr>
      <w:tr w:rsidR="00F74B8C" w:rsidRPr="00035FF5" w:rsidTr="00F74B8C">
        <w:trPr>
          <w:cnfStyle w:val="000000100000"/>
          <w:trHeight w:val="20"/>
        </w:trPr>
        <w:tc>
          <w:tcPr>
            <w:cnfStyle w:val="000010000000"/>
            <w:tcW w:w="11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89358D" w:rsidRDefault="00F74B8C" w:rsidP="00F74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2.5.3.</w:t>
            </w:r>
          </w:p>
        </w:tc>
        <w:tc>
          <w:tcPr>
            <w:tcW w:w="728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74B8C" w:rsidRPr="0089358D" w:rsidRDefault="00F74B8C" w:rsidP="002A349B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Расходы на оплату процентов по полученным кредитам</w:t>
            </w:r>
          </w:p>
        </w:tc>
        <w:tc>
          <w:tcPr>
            <w:cnfStyle w:val="000010000000"/>
            <w:tcW w:w="162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F74B8C" w:rsidRDefault="00F74B8C" w:rsidP="00F74B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74B8C">
              <w:rPr>
                <w:sz w:val="24"/>
                <w:szCs w:val="24"/>
              </w:rPr>
              <w:t>-</w:t>
            </w:r>
          </w:p>
        </w:tc>
      </w:tr>
      <w:tr w:rsidR="00F74B8C" w:rsidRPr="00035FF5" w:rsidTr="00F74B8C">
        <w:trPr>
          <w:trHeight w:val="20"/>
        </w:trPr>
        <w:tc>
          <w:tcPr>
            <w:cnfStyle w:val="000010000000"/>
            <w:tcW w:w="11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89358D" w:rsidRDefault="00F74B8C" w:rsidP="00F74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2.5.4.</w:t>
            </w:r>
          </w:p>
        </w:tc>
        <w:tc>
          <w:tcPr>
            <w:tcW w:w="7289" w:type="dxa"/>
            <w:shd w:val="clear" w:color="auto" w:fill="FFFFFF" w:themeFill="background1"/>
          </w:tcPr>
          <w:p w:rsidR="00F74B8C" w:rsidRPr="0089358D" w:rsidRDefault="00F74B8C" w:rsidP="002A349B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Расходы на рекламу и представительские расходы</w:t>
            </w:r>
          </w:p>
        </w:tc>
        <w:tc>
          <w:tcPr>
            <w:cnfStyle w:val="000010000000"/>
            <w:tcW w:w="162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F74B8C" w:rsidRDefault="00F74B8C" w:rsidP="00F74B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74B8C">
              <w:rPr>
                <w:sz w:val="24"/>
                <w:szCs w:val="24"/>
              </w:rPr>
              <w:t>-</w:t>
            </w:r>
          </w:p>
        </w:tc>
      </w:tr>
      <w:tr w:rsidR="00F74B8C" w:rsidRPr="00035FF5" w:rsidTr="00F74B8C">
        <w:trPr>
          <w:cnfStyle w:val="000000100000"/>
          <w:trHeight w:val="20"/>
        </w:trPr>
        <w:tc>
          <w:tcPr>
            <w:cnfStyle w:val="000010000000"/>
            <w:tcW w:w="11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89358D" w:rsidRDefault="00F74B8C" w:rsidP="00F74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2.5.5.</w:t>
            </w:r>
          </w:p>
        </w:tc>
        <w:tc>
          <w:tcPr>
            <w:tcW w:w="728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74B8C" w:rsidRPr="0089358D" w:rsidRDefault="00F74B8C" w:rsidP="002A349B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Расходы на страхование</w:t>
            </w:r>
          </w:p>
        </w:tc>
        <w:tc>
          <w:tcPr>
            <w:cnfStyle w:val="000010000000"/>
            <w:tcW w:w="162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F74B8C" w:rsidRDefault="00F74B8C" w:rsidP="00F74B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74B8C">
              <w:rPr>
                <w:sz w:val="24"/>
                <w:szCs w:val="24"/>
              </w:rPr>
              <w:t>-</w:t>
            </w:r>
          </w:p>
        </w:tc>
      </w:tr>
      <w:tr w:rsidR="00F74B8C" w:rsidRPr="00035FF5" w:rsidTr="00F74B8C">
        <w:trPr>
          <w:trHeight w:val="20"/>
        </w:trPr>
        <w:tc>
          <w:tcPr>
            <w:cnfStyle w:val="000010000000"/>
            <w:tcW w:w="11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89358D" w:rsidRDefault="00F74B8C" w:rsidP="00F74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2.5.6.</w:t>
            </w:r>
          </w:p>
        </w:tc>
        <w:tc>
          <w:tcPr>
            <w:tcW w:w="7289" w:type="dxa"/>
            <w:shd w:val="clear" w:color="auto" w:fill="FFFFFF" w:themeFill="background1"/>
          </w:tcPr>
          <w:p w:rsidR="00F74B8C" w:rsidRPr="0089358D" w:rsidRDefault="00F74B8C" w:rsidP="002A349B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Почтовые, канцелярские, командировочные и т.п. расходы</w:t>
            </w:r>
          </w:p>
        </w:tc>
        <w:tc>
          <w:tcPr>
            <w:cnfStyle w:val="000010000000"/>
            <w:tcW w:w="162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F74B8C" w:rsidRDefault="00F74B8C" w:rsidP="00F74B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74B8C">
              <w:rPr>
                <w:sz w:val="24"/>
                <w:szCs w:val="24"/>
              </w:rPr>
              <w:t>-</w:t>
            </w:r>
          </w:p>
        </w:tc>
      </w:tr>
      <w:tr w:rsidR="00F74B8C" w:rsidRPr="00035FF5" w:rsidTr="00F74B8C">
        <w:trPr>
          <w:cnfStyle w:val="000000100000"/>
          <w:trHeight w:val="20"/>
        </w:trPr>
        <w:tc>
          <w:tcPr>
            <w:cnfStyle w:val="000010000000"/>
            <w:tcW w:w="11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89358D" w:rsidRDefault="00F74B8C" w:rsidP="00F74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8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74B8C" w:rsidRPr="0089358D" w:rsidRDefault="00F74B8C" w:rsidP="002A349B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Валовая прибыль/убыток (доход до налогообложения) (строка 1 – строка 2)</w:t>
            </w:r>
          </w:p>
        </w:tc>
        <w:tc>
          <w:tcPr>
            <w:cnfStyle w:val="000010000000"/>
            <w:tcW w:w="162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78706E" w:rsidRPr="00B91F47" w:rsidRDefault="0078706E" w:rsidP="0078706E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F47">
              <w:rPr>
                <w:rFonts w:ascii="Calibri" w:hAnsi="Calibri"/>
                <w:color w:val="000000"/>
                <w:sz w:val="24"/>
                <w:szCs w:val="24"/>
              </w:rPr>
              <w:t>20 142,60</w:t>
            </w:r>
          </w:p>
          <w:p w:rsidR="00F74B8C" w:rsidRPr="00F74B8C" w:rsidRDefault="00F74B8C" w:rsidP="00F74B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F74B8C" w:rsidRPr="00035FF5" w:rsidTr="00F74B8C">
        <w:trPr>
          <w:trHeight w:val="20"/>
        </w:trPr>
        <w:tc>
          <w:tcPr>
            <w:cnfStyle w:val="000010000000"/>
            <w:tcW w:w="11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89358D" w:rsidRDefault="00F74B8C" w:rsidP="00F74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289" w:type="dxa"/>
            <w:shd w:val="clear" w:color="auto" w:fill="FFFFFF" w:themeFill="background1"/>
          </w:tcPr>
          <w:p w:rsidR="00F74B8C" w:rsidRPr="0089358D" w:rsidRDefault="00F74B8C" w:rsidP="002A349B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Налоговые выплаты</w:t>
            </w:r>
          </w:p>
        </w:tc>
        <w:tc>
          <w:tcPr>
            <w:cnfStyle w:val="000010000000"/>
            <w:tcW w:w="162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F74B8C" w:rsidRDefault="00F41E80" w:rsidP="00F74B8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1208,6</w:t>
            </w:r>
          </w:p>
        </w:tc>
      </w:tr>
      <w:tr w:rsidR="00F74B8C" w:rsidRPr="00035FF5" w:rsidTr="00F74B8C">
        <w:trPr>
          <w:cnfStyle w:val="000000100000"/>
          <w:trHeight w:val="20"/>
        </w:trPr>
        <w:tc>
          <w:tcPr>
            <w:cnfStyle w:val="000010000000"/>
            <w:tcW w:w="11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89358D" w:rsidRDefault="00F74B8C" w:rsidP="00F74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28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74B8C" w:rsidRPr="0089358D" w:rsidRDefault="00F74B8C" w:rsidP="002A349B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 xml:space="preserve">Отчисления в Пенсионный фонд РФ  </w:t>
            </w:r>
          </w:p>
        </w:tc>
        <w:tc>
          <w:tcPr>
            <w:cnfStyle w:val="000010000000"/>
            <w:tcW w:w="162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F74B8C" w:rsidRDefault="00F74B8C" w:rsidP="00F74B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74B8C">
              <w:rPr>
                <w:sz w:val="24"/>
                <w:szCs w:val="24"/>
              </w:rPr>
              <w:t>11 777,4</w:t>
            </w:r>
          </w:p>
        </w:tc>
      </w:tr>
      <w:tr w:rsidR="00F74B8C" w:rsidRPr="00035FF5" w:rsidTr="00F74B8C">
        <w:trPr>
          <w:trHeight w:val="20"/>
        </w:trPr>
        <w:tc>
          <w:tcPr>
            <w:cnfStyle w:val="000010000000"/>
            <w:tcW w:w="11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89358D" w:rsidRDefault="00F74B8C" w:rsidP="00F74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289" w:type="dxa"/>
            <w:shd w:val="clear" w:color="auto" w:fill="FFFFFF" w:themeFill="background1"/>
          </w:tcPr>
          <w:p w:rsidR="00F74B8C" w:rsidRPr="0089358D" w:rsidRDefault="00F74B8C" w:rsidP="002A349B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 xml:space="preserve">Чистая прибыль (чистый доход: строка 3-строка 5) </w:t>
            </w:r>
          </w:p>
        </w:tc>
        <w:tc>
          <w:tcPr>
            <w:cnfStyle w:val="000010000000"/>
            <w:tcW w:w="162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F74B8C" w:rsidRDefault="00501A6F" w:rsidP="00F74B8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18934</w:t>
            </w:r>
          </w:p>
        </w:tc>
      </w:tr>
      <w:tr w:rsidR="00F74B8C" w:rsidRPr="00035FF5" w:rsidTr="00F74B8C">
        <w:trPr>
          <w:cnfStyle w:val="000000100000"/>
          <w:trHeight w:val="20"/>
        </w:trPr>
        <w:tc>
          <w:tcPr>
            <w:cnfStyle w:val="000010000000"/>
            <w:tcW w:w="11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89358D" w:rsidRDefault="00F74B8C" w:rsidP="00F74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28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74B8C" w:rsidRPr="0089358D" w:rsidRDefault="00F74B8C" w:rsidP="002A349B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Использование</w:t>
            </w:r>
            <w:r w:rsidR="006F7450">
              <w:rPr>
                <w:rFonts w:ascii="Times New Roman" w:hAnsi="Times New Roman" w:cs="Times New Roman"/>
                <w:sz w:val="28"/>
                <w:szCs w:val="28"/>
              </w:rPr>
              <w:t xml:space="preserve"> итоговой прибыли(строка 6-строка 4)</w:t>
            </w: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cnfStyle w:val="000010000000"/>
            <w:tcW w:w="162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F74B8C" w:rsidRDefault="006F7450" w:rsidP="00F74B8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18934</w:t>
            </w:r>
          </w:p>
        </w:tc>
      </w:tr>
      <w:tr w:rsidR="00F74B8C" w:rsidRPr="00035FF5" w:rsidTr="00F74B8C">
        <w:trPr>
          <w:trHeight w:val="20"/>
        </w:trPr>
        <w:tc>
          <w:tcPr>
            <w:cnfStyle w:val="000010000000"/>
            <w:tcW w:w="111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89358D" w:rsidRDefault="00F74B8C" w:rsidP="00F74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7289" w:type="dxa"/>
            <w:shd w:val="clear" w:color="auto" w:fill="FFFFFF" w:themeFill="background1"/>
          </w:tcPr>
          <w:p w:rsidR="00F74B8C" w:rsidRPr="0089358D" w:rsidRDefault="00F74B8C" w:rsidP="002A349B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На расширение производства/накопление</w:t>
            </w:r>
          </w:p>
        </w:tc>
        <w:tc>
          <w:tcPr>
            <w:cnfStyle w:val="000010000000"/>
            <w:tcW w:w="162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F74B8C" w:rsidRDefault="006F7450" w:rsidP="00F74B8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18934</w:t>
            </w:r>
          </w:p>
        </w:tc>
      </w:tr>
      <w:tr w:rsidR="00F74B8C" w:rsidRPr="00035FF5" w:rsidTr="00FB0A16">
        <w:trPr>
          <w:cnfStyle w:val="000000100000"/>
          <w:trHeight w:val="70"/>
        </w:trPr>
        <w:tc>
          <w:tcPr>
            <w:cnfStyle w:val="000010000000"/>
            <w:tcW w:w="111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89358D" w:rsidRDefault="00F74B8C" w:rsidP="00F74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7.2.</w:t>
            </w:r>
          </w:p>
        </w:tc>
        <w:tc>
          <w:tcPr>
            <w:tcW w:w="728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74B8C" w:rsidRPr="0089358D" w:rsidRDefault="00F74B8C" w:rsidP="002A349B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На распределение/потребление</w:t>
            </w:r>
          </w:p>
        </w:tc>
        <w:tc>
          <w:tcPr>
            <w:cnfStyle w:val="000010000000"/>
            <w:tcW w:w="162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F74B8C" w:rsidRPr="00F74B8C" w:rsidRDefault="001E4566" w:rsidP="00FB0A1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B0A16" w:rsidRDefault="00FB0A16" w:rsidP="00880732">
      <w:pPr>
        <w:rPr>
          <w:rFonts w:ascii="Arial" w:hAnsi="Arial" w:cs="Arial"/>
        </w:rPr>
      </w:pPr>
    </w:p>
    <w:p w:rsidR="00FB0A16" w:rsidRPr="00FB0A16" w:rsidRDefault="00FB0A16" w:rsidP="00FB0A16">
      <w:pPr>
        <w:jc w:val="center"/>
        <w:rPr>
          <w:rFonts w:ascii="Arial" w:hAnsi="Arial" w:cs="Arial"/>
          <w:b/>
          <w:sz w:val="32"/>
          <w:szCs w:val="32"/>
        </w:rPr>
      </w:pPr>
      <w:r w:rsidRPr="00FB0A16">
        <w:rPr>
          <w:rFonts w:ascii="Arial" w:hAnsi="Arial" w:cs="Arial"/>
          <w:b/>
          <w:sz w:val="32"/>
          <w:szCs w:val="32"/>
        </w:rPr>
        <w:t>Рентабельность = ((Доход-Расход)/расход)*100%</w:t>
      </w:r>
    </w:p>
    <w:p w:rsidR="00FB0A16" w:rsidRDefault="00501A6F" w:rsidP="00FB0A16">
      <w:pPr>
        <w:jc w:val="center"/>
        <w:rPr>
          <w:rFonts w:ascii="Arial" w:hAnsi="Arial" w:cs="Arial"/>
        </w:rPr>
      </w:pPr>
      <w:r w:rsidRPr="00501A6F">
        <w:rPr>
          <w:rFonts w:ascii="Arial" w:hAnsi="Arial" w:cs="Arial"/>
          <w:sz w:val="24"/>
          <w:szCs w:val="24"/>
        </w:rPr>
        <w:t>((200 000-</w:t>
      </w:r>
      <w:r w:rsidRPr="00501A6F">
        <w:rPr>
          <w:rFonts w:ascii="Calibri" w:hAnsi="Calibri"/>
          <w:color w:val="000000"/>
          <w:sz w:val="24"/>
          <w:szCs w:val="24"/>
        </w:rPr>
        <w:t>179 857</w:t>
      </w:r>
      <w:r w:rsidRPr="00501A6F">
        <w:rPr>
          <w:rFonts w:ascii="Arial" w:hAnsi="Arial" w:cs="Arial"/>
          <w:sz w:val="24"/>
          <w:szCs w:val="24"/>
        </w:rPr>
        <w:t>)/</w:t>
      </w:r>
      <w:r w:rsidRPr="00501A6F">
        <w:rPr>
          <w:rFonts w:ascii="Calibri" w:hAnsi="Calibri"/>
          <w:color w:val="000000"/>
          <w:sz w:val="24"/>
          <w:szCs w:val="24"/>
        </w:rPr>
        <w:t>179 857</w:t>
      </w:r>
      <w:r w:rsidR="00FB0A16" w:rsidRPr="00501A6F">
        <w:rPr>
          <w:rFonts w:ascii="Arial" w:hAnsi="Arial" w:cs="Arial"/>
          <w:sz w:val="24"/>
          <w:szCs w:val="24"/>
        </w:rPr>
        <w:t>)*100%=</w:t>
      </w:r>
      <w:r>
        <w:rPr>
          <w:rFonts w:ascii="Arial" w:hAnsi="Arial" w:cs="Arial"/>
          <w:b/>
          <w:sz w:val="32"/>
          <w:szCs w:val="32"/>
        </w:rPr>
        <w:t>11,19</w:t>
      </w:r>
      <w:r w:rsidR="00FB0A16" w:rsidRPr="0059708F">
        <w:rPr>
          <w:rFonts w:ascii="Arial" w:hAnsi="Arial" w:cs="Arial"/>
          <w:b/>
          <w:sz w:val="32"/>
          <w:szCs w:val="32"/>
        </w:rPr>
        <w:t>%</w:t>
      </w:r>
    </w:p>
    <w:p w:rsidR="00FB0A16" w:rsidRDefault="00FB0A16" w:rsidP="00880732">
      <w:pPr>
        <w:rPr>
          <w:rFonts w:ascii="Arial" w:hAnsi="Arial" w:cs="Arial"/>
        </w:rPr>
      </w:pPr>
    </w:p>
    <w:p w:rsidR="00035FF5" w:rsidRPr="00977A19" w:rsidRDefault="00AE4A17" w:rsidP="00AE4A17">
      <w:pPr>
        <w:pStyle w:val="1"/>
        <w:jc w:val="right"/>
      </w:pPr>
      <w:bookmarkStart w:id="0" w:name="_Toc221693303"/>
      <w:bookmarkStart w:id="1" w:name="_Toc222033247"/>
      <w:r w:rsidRPr="00977A19">
        <w:lastRenderedPageBreak/>
        <w:t>ТАБЛИЦА</w:t>
      </w:r>
      <w:r w:rsidR="00035FF5" w:rsidRPr="00977A19">
        <w:t xml:space="preserve"> № 2</w:t>
      </w:r>
      <w:bookmarkEnd w:id="0"/>
      <w:bookmarkEnd w:id="1"/>
    </w:p>
    <w:p w:rsidR="00035FF5" w:rsidRPr="00035FF5" w:rsidRDefault="00035FF5" w:rsidP="00035FF5">
      <w:pPr>
        <w:rPr>
          <w:rFonts w:ascii="Times New Roman" w:hAnsi="Times New Roman" w:cs="Times New Roman"/>
        </w:rPr>
      </w:pPr>
    </w:p>
    <w:p w:rsidR="00035FF5" w:rsidRPr="00035FF5" w:rsidRDefault="00035FF5" w:rsidP="00035FF5">
      <w:pPr>
        <w:pStyle w:val="a9"/>
        <w:ind w:firstLine="0"/>
        <w:rPr>
          <w:b/>
          <w:bCs/>
          <w:i/>
        </w:rPr>
      </w:pPr>
      <w:r w:rsidRPr="00035FF5">
        <w:rPr>
          <w:b/>
          <w:bCs/>
        </w:rPr>
        <w:t>Прогноз (отчет) о движении денежных средств</w:t>
      </w:r>
    </w:p>
    <w:p w:rsidR="00035FF5" w:rsidRPr="00035FF5" w:rsidRDefault="00035FF5" w:rsidP="00BC1C8D">
      <w:pPr>
        <w:jc w:val="right"/>
        <w:rPr>
          <w:rFonts w:ascii="Times New Roman" w:hAnsi="Times New Roman" w:cs="Times New Roman"/>
        </w:rPr>
      </w:pPr>
      <w:r w:rsidRPr="00035FF5">
        <w:rPr>
          <w:rFonts w:ascii="Times New Roman" w:hAnsi="Times New Roman" w:cs="Times New Roman"/>
        </w:rPr>
        <w:t>(в рублях)</w:t>
      </w:r>
    </w:p>
    <w:tbl>
      <w:tblPr>
        <w:tblStyle w:val="11"/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9"/>
        <w:gridCol w:w="7084"/>
        <w:gridCol w:w="1992"/>
      </w:tblGrid>
      <w:tr w:rsidR="00035FF5" w:rsidRPr="0089358D" w:rsidTr="00C417F2">
        <w:trPr>
          <w:cnfStyle w:val="000000100000"/>
          <w:trHeight w:val="852"/>
        </w:trPr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DD9C3" w:themeFill="background2" w:themeFillShade="E6"/>
          </w:tcPr>
          <w:p w:rsidR="00035FF5" w:rsidRPr="00BC1C8D" w:rsidRDefault="00035FF5" w:rsidP="00E36F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7084" w:type="dxa"/>
            <w:tcBorders>
              <w:left w:val="none" w:sz="0" w:space="0" w:color="auto"/>
              <w:right w:val="none" w:sz="0" w:space="0" w:color="auto"/>
            </w:tcBorders>
            <w:shd w:val="clear" w:color="auto" w:fill="DDD9C3" w:themeFill="background2" w:themeFillShade="E6"/>
          </w:tcPr>
          <w:p w:rsidR="00035FF5" w:rsidRPr="0089358D" w:rsidRDefault="00035FF5" w:rsidP="00BC1C8D">
            <w:pPr>
              <w:pStyle w:val="1"/>
              <w:jc w:val="center"/>
              <w:outlineLvl w:val="0"/>
              <w:cnfStyle w:val="000000100000"/>
              <w:rPr>
                <w:sz w:val="28"/>
                <w:szCs w:val="28"/>
              </w:rPr>
            </w:pPr>
            <w:r w:rsidRPr="0089358D">
              <w:rPr>
                <w:sz w:val="28"/>
                <w:szCs w:val="28"/>
              </w:rPr>
              <w:t>Показатели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DD9C3" w:themeFill="background2" w:themeFillShade="E6"/>
          </w:tcPr>
          <w:p w:rsidR="00035FF5" w:rsidRPr="0089358D" w:rsidRDefault="00035FF5" w:rsidP="00E36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Сумма в 1-й год деятельности (в рублях)</w:t>
            </w:r>
          </w:p>
          <w:p w:rsidR="00035FF5" w:rsidRPr="0089358D" w:rsidRDefault="00035FF5" w:rsidP="00E36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FF5" w:rsidRPr="0089358D" w:rsidTr="00E43D10"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7084" w:type="dxa"/>
            <w:shd w:val="clear" w:color="auto" w:fill="FFFFFF" w:themeFill="background1"/>
          </w:tcPr>
          <w:p w:rsidR="00035FF5" w:rsidRPr="0089358D" w:rsidRDefault="00035FF5" w:rsidP="00E36FC8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Средства на начало года (отчетного периода)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89358D" w:rsidRDefault="00035FF5" w:rsidP="00E4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5FF5" w:rsidRPr="0089358D" w:rsidTr="00E43D10">
        <w:trPr>
          <w:cnfStyle w:val="000000100000"/>
        </w:trPr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708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35FF5" w:rsidRPr="0089358D" w:rsidRDefault="00035FF5" w:rsidP="00E36FC8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Приход денежных средств, всего (сумма строк 2.1-2.5)</w:t>
            </w:r>
          </w:p>
          <w:p w:rsidR="00035FF5" w:rsidRPr="0089358D" w:rsidRDefault="00035FF5" w:rsidP="00E36FC8">
            <w:pPr>
              <w:ind w:left="607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BF0E8E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C24">
              <w:rPr>
                <w:rFonts w:ascii="Times New Roman" w:hAnsi="Times New Roman" w:cs="Times New Roman"/>
                <w:sz w:val="24"/>
                <w:szCs w:val="24"/>
              </w:rPr>
              <w:t>320 000</w:t>
            </w:r>
          </w:p>
        </w:tc>
      </w:tr>
      <w:tr w:rsidR="00035FF5" w:rsidRPr="0089358D" w:rsidTr="00E43D10"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7084" w:type="dxa"/>
            <w:shd w:val="clear" w:color="auto" w:fill="FFFFFF" w:themeFill="background1"/>
          </w:tcPr>
          <w:p w:rsidR="00035FF5" w:rsidRPr="0089358D" w:rsidRDefault="00035FF5" w:rsidP="00E36FC8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Финансовая помощь, выделяемая ЦЗН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AE4C24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C24">
              <w:rPr>
                <w:rFonts w:ascii="Times New Roman" w:hAnsi="Times New Roman" w:cs="Times New Roman"/>
                <w:sz w:val="24"/>
                <w:szCs w:val="24"/>
              </w:rPr>
              <w:t>117 600</w:t>
            </w:r>
          </w:p>
        </w:tc>
      </w:tr>
      <w:tr w:rsidR="00035FF5" w:rsidRPr="0089358D" w:rsidTr="00E43D10">
        <w:trPr>
          <w:cnfStyle w:val="000000100000"/>
        </w:trPr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708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35FF5" w:rsidRPr="0089358D" w:rsidRDefault="00035FF5" w:rsidP="00E36FC8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Личные сбережения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AE4C24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C24">
              <w:rPr>
                <w:rFonts w:ascii="Times New Roman" w:hAnsi="Times New Roman" w:cs="Times New Roman"/>
                <w:sz w:val="24"/>
                <w:szCs w:val="24"/>
              </w:rPr>
              <w:t>2 400</w:t>
            </w:r>
          </w:p>
        </w:tc>
      </w:tr>
      <w:tr w:rsidR="00035FF5" w:rsidRPr="0089358D" w:rsidTr="00E43D10"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</w:p>
        </w:tc>
        <w:tc>
          <w:tcPr>
            <w:tcW w:w="7084" w:type="dxa"/>
            <w:shd w:val="clear" w:color="auto" w:fill="FFFFFF" w:themeFill="background1"/>
          </w:tcPr>
          <w:p w:rsidR="00035FF5" w:rsidRPr="0089358D" w:rsidRDefault="00035FF5" w:rsidP="00E36FC8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Выручка (продажи)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BF0E8E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C24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035FF5" w:rsidRPr="0089358D" w:rsidTr="00E43D10">
        <w:trPr>
          <w:cnfStyle w:val="000000100000"/>
        </w:trPr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2.4.</w:t>
            </w:r>
          </w:p>
        </w:tc>
        <w:tc>
          <w:tcPr>
            <w:tcW w:w="708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35FF5" w:rsidRPr="0089358D" w:rsidRDefault="00035FF5" w:rsidP="00E36FC8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Полученные кредиты банков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035FF5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FF5" w:rsidRPr="0089358D" w:rsidTr="00E43D10"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2.5.</w:t>
            </w:r>
          </w:p>
        </w:tc>
        <w:tc>
          <w:tcPr>
            <w:tcW w:w="7084" w:type="dxa"/>
            <w:shd w:val="clear" w:color="auto" w:fill="FFFFFF" w:themeFill="background1"/>
          </w:tcPr>
          <w:p w:rsidR="00035FF5" w:rsidRPr="0089358D" w:rsidRDefault="00035FF5" w:rsidP="00E36FC8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Прочие поступления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035FF5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FF5" w:rsidRPr="0089358D" w:rsidTr="00E43D10">
        <w:trPr>
          <w:cnfStyle w:val="000000100000"/>
        </w:trPr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708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35FF5" w:rsidRPr="0089358D" w:rsidRDefault="00035FF5" w:rsidP="00E36FC8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Расход денежных средств, всего</w:t>
            </w:r>
          </w:p>
          <w:p w:rsidR="00035FF5" w:rsidRPr="0089358D" w:rsidRDefault="00035FF5" w:rsidP="00E36FC8">
            <w:pPr>
              <w:ind w:left="607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AE4C24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C24">
              <w:rPr>
                <w:rFonts w:ascii="Times New Roman" w:hAnsi="Times New Roman" w:cs="Times New Roman"/>
                <w:sz w:val="24"/>
                <w:szCs w:val="24"/>
              </w:rPr>
              <w:t>184 657,4</w:t>
            </w:r>
          </w:p>
        </w:tc>
      </w:tr>
      <w:tr w:rsidR="00035FF5" w:rsidRPr="0089358D" w:rsidTr="00E43D10"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7084" w:type="dxa"/>
            <w:shd w:val="clear" w:color="auto" w:fill="FFFFFF" w:themeFill="background1"/>
          </w:tcPr>
          <w:p w:rsidR="00035FF5" w:rsidRPr="0089358D" w:rsidRDefault="00035FF5" w:rsidP="00E36FC8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Организационные расходы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035FF5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FF5" w:rsidRPr="0089358D" w:rsidTr="00E43D10">
        <w:trPr>
          <w:cnfStyle w:val="000000100000"/>
        </w:trPr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3.2.</w:t>
            </w:r>
          </w:p>
        </w:tc>
        <w:tc>
          <w:tcPr>
            <w:tcW w:w="708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35FF5" w:rsidRPr="0089358D" w:rsidRDefault="00035FF5" w:rsidP="00E36FC8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Приобретение оборудования, инструментов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035FF5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FF5" w:rsidRPr="0089358D" w:rsidTr="00E43D10"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3.3.</w:t>
            </w:r>
          </w:p>
        </w:tc>
        <w:tc>
          <w:tcPr>
            <w:tcW w:w="7084" w:type="dxa"/>
            <w:shd w:val="clear" w:color="auto" w:fill="FFFFFF" w:themeFill="background1"/>
          </w:tcPr>
          <w:p w:rsidR="00035FF5" w:rsidRPr="0089358D" w:rsidRDefault="00035FF5" w:rsidP="00E36FC8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Приобретение нематериальных активов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035FF5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FF5" w:rsidRPr="0089358D" w:rsidTr="00E43D10">
        <w:trPr>
          <w:cnfStyle w:val="000000100000"/>
        </w:trPr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3.4.</w:t>
            </w:r>
          </w:p>
        </w:tc>
        <w:tc>
          <w:tcPr>
            <w:tcW w:w="708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35FF5" w:rsidRPr="0089358D" w:rsidRDefault="00035FF5" w:rsidP="00E36FC8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Оплата сырья, материалов, товаров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611B83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C24">
              <w:rPr>
                <w:rFonts w:ascii="Times New Roman" w:hAnsi="Times New Roman" w:cs="Times New Roman"/>
                <w:sz w:val="24"/>
                <w:szCs w:val="24"/>
              </w:rPr>
              <w:t>120000</w:t>
            </w:r>
          </w:p>
        </w:tc>
      </w:tr>
      <w:tr w:rsidR="00035FF5" w:rsidRPr="0089358D" w:rsidTr="00E43D10">
        <w:trPr>
          <w:trHeight w:val="276"/>
        </w:trPr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3.5.</w:t>
            </w:r>
          </w:p>
        </w:tc>
        <w:tc>
          <w:tcPr>
            <w:tcW w:w="7084" w:type="dxa"/>
            <w:shd w:val="clear" w:color="auto" w:fill="FFFFFF" w:themeFill="background1"/>
          </w:tcPr>
          <w:p w:rsidR="00035FF5" w:rsidRPr="0089358D" w:rsidRDefault="00035FF5" w:rsidP="00E36FC8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Расходы на оплату труда (наемных работников)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AE4C24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C24"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</w:tr>
      <w:tr w:rsidR="00035FF5" w:rsidRPr="0089358D" w:rsidTr="00E43D10">
        <w:trPr>
          <w:cnfStyle w:val="000000100000"/>
        </w:trPr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3.6.</w:t>
            </w:r>
          </w:p>
        </w:tc>
        <w:tc>
          <w:tcPr>
            <w:tcW w:w="708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35FF5" w:rsidRPr="0089358D" w:rsidRDefault="00035FF5" w:rsidP="00E36FC8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Отчисления на социальные нужды (обязательное пенсионное страхование) (наемных работников)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6F7450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35FF5" w:rsidRPr="0089358D" w:rsidTr="00E43D10"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3.7.</w:t>
            </w:r>
          </w:p>
        </w:tc>
        <w:tc>
          <w:tcPr>
            <w:tcW w:w="7084" w:type="dxa"/>
            <w:shd w:val="clear" w:color="auto" w:fill="FFFFFF" w:themeFill="background1"/>
          </w:tcPr>
          <w:p w:rsidR="00035FF5" w:rsidRPr="0089358D" w:rsidRDefault="00035FF5" w:rsidP="00E36FC8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Услуги сторонних организаций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035FF5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FF5" w:rsidRPr="0089358D" w:rsidTr="00E43D10">
        <w:trPr>
          <w:cnfStyle w:val="000000100000"/>
        </w:trPr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3.8.</w:t>
            </w:r>
          </w:p>
        </w:tc>
        <w:tc>
          <w:tcPr>
            <w:tcW w:w="708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35FF5" w:rsidRPr="0089358D" w:rsidRDefault="00035FF5" w:rsidP="00E36FC8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Транспортные расходы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035FF5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FF5" w:rsidRPr="0089358D" w:rsidTr="00E43D10"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3.9.</w:t>
            </w:r>
          </w:p>
        </w:tc>
        <w:tc>
          <w:tcPr>
            <w:tcW w:w="7084" w:type="dxa"/>
            <w:shd w:val="clear" w:color="auto" w:fill="FFFFFF" w:themeFill="background1"/>
          </w:tcPr>
          <w:p w:rsidR="00035FF5" w:rsidRPr="0089358D" w:rsidRDefault="00035FF5" w:rsidP="00E36FC8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Расходы на оплату процентов по полученным кредитам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035FF5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FF5" w:rsidRPr="0089358D" w:rsidTr="00E43D10">
        <w:trPr>
          <w:cnfStyle w:val="000000100000"/>
        </w:trPr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3.10.</w:t>
            </w:r>
          </w:p>
        </w:tc>
        <w:tc>
          <w:tcPr>
            <w:tcW w:w="708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35FF5" w:rsidRPr="0089358D" w:rsidRDefault="00035FF5" w:rsidP="00E36FC8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Расходы на рекламу и представительские расходы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035FF5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FF5" w:rsidRPr="0089358D" w:rsidTr="00E43D10"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3.11.</w:t>
            </w:r>
          </w:p>
        </w:tc>
        <w:tc>
          <w:tcPr>
            <w:tcW w:w="7084" w:type="dxa"/>
            <w:shd w:val="clear" w:color="auto" w:fill="FFFFFF" w:themeFill="background1"/>
          </w:tcPr>
          <w:p w:rsidR="00035FF5" w:rsidRPr="0089358D" w:rsidRDefault="00035FF5" w:rsidP="00E36FC8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Расходы на страхование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035FF5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FF5" w:rsidRPr="0089358D" w:rsidTr="00E43D10">
        <w:trPr>
          <w:cnfStyle w:val="000000100000"/>
        </w:trPr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3.12.</w:t>
            </w:r>
          </w:p>
        </w:tc>
        <w:tc>
          <w:tcPr>
            <w:tcW w:w="708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35FF5" w:rsidRPr="0089358D" w:rsidRDefault="00035FF5" w:rsidP="00E36FC8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Почтовые, канцелярские, командировочные и т.п. расходы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035FF5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FF5" w:rsidRPr="0089358D" w:rsidTr="00E43D10"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3.13.</w:t>
            </w:r>
          </w:p>
        </w:tc>
        <w:tc>
          <w:tcPr>
            <w:tcW w:w="7084" w:type="dxa"/>
            <w:shd w:val="clear" w:color="auto" w:fill="FFFFFF" w:themeFill="background1"/>
          </w:tcPr>
          <w:p w:rsidR="00035FF5" w:rsidRPr="0089358D" w:rsidRDefault="00035FF5" w:rsidP="00E36FC8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Налоговые выплаты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BF0E8E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C24">
              <w:rPr>
                <w:rFonts w:ascii="Times New Roman" w:hAnsi="Times New Roman" w:cs="Times New Roman"/>
                <w:sz w:val="24"/>
                <w:szCs w:val="24"/>
              </w:rPr>
              <w:t>4800</w:t>
            </w:r>
          </w:p>
        </w:tc>
      </w:tr>
      <w:tr w:rsidR="00035FF5" w:rsidRPr="0089358D" w:rsidTr="00E43D10">
        <w:trPr>
          <w:cnfStyle w:val="000000100000"/>
        </w:trPr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3.14.</w:t>
            </w:r>
          </w:p>
        </w:tc>
        <w:tc>
          <w:tcPr>
            <w:tcW w:w="708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35FF5" w:rsidRPr="0089358D" w:rsidRDefault="00035FF5" w:rsidP="00E36FC8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Отчисления  в Пенсионный фонд РФ</w:t>
            </w:r>
            <w:r w:rsidR="006F74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7450"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ФФОМС</w:t>
            </w:r>
            <w:r w:rsidR="006F745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6F7450" w:rsidRPr="008935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7450"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ТФОМС</w:t>
            </w:r>
            <w:r w:rsidR="006F745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, ФСС</w:t>
            </w:r>
            <w:r w:rsidR="006F7450" w:rsidRPr="008935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(фиксированный платеж на 2-х чел.)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AE4C24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C24">
              <w:rPr>
                <w:sz w:val="24"/>
                <w:szCs w:val="24"/>
              </w:rPr>
              <w:t>1</w:t>
            </w:r>
            <w:r w:rsidR="006F7450">
              <w:rPr>
                <w:sz w:val="24"/>
                <w:szCs w:val="24"/>
              </w:rPr>
              <w:t>9857,4</w:t>
            </w:r>
          </w:p>
        </w:tc>
      </w:tr>
      <w:tr w:rsidR="00035FF5" w:rsidRPr="0089358D" w:rsidTr="00E43D10"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3.15.</w:t>
            </w:r>
          </w:p>
        </w:tc>
        <w:tc>
          <w:tcPr>
            <w:tcW w:w="7084" w:type="dxa"/>
            <w:shd w:val="clear" w:color="auto" w:fill="FFFFFF" w:themeFill="background1"/>
          </w:tcPr>
          <w:p w:rsidR="00035FF5" w:rsidRPr="0089358D" w:rsidRDefault="00035FF5" w:rsidP="00E36FC8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Сумма средств, изымаемых на личное потреб</w:t>
            </w:r>
            <w:r w:rsidR="00AE4C24">
              <w:rPr>
                <w:rFonts w:ascii="Times New Roman" w:hAnsi="Times New Roman" w:cs="Times New Roman"/>
                <w:sz w:val="28"/>
                <w:szCs w:val="28"/>
              </w:rPr>
              <w:t xml:space="preserve">ление (из строки 7.2. таблицы </w:t>
            </w: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 xml:space="preserve"> 1) 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1E4566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35FF5" w:rsidRPr="0089358D" w:rsidTr="00E43D10">
        <w:trPr>
          <w:cnfStyle w:val="000000100000"/>
        </w:trPr>
        <w:tc>
          <w:tcPr>
            <w:cnfStyle w:val="000010000000"/>
            <w:tcW w:w="929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708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035FF5" w:rsidRPr="0089358D" w:rsidRDefault="00035FF5" w:rsidP="00E36FC8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Увеличение (+), уменьшение (-) денежных средств (строка 2 – строка 3)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E43D10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AE4C24">
              <w:rPr>
                <w:rFonts w:ascii="Times New Roman" w:hAnsi="Times New Roman" w:cs="Times New Roman"/>
                <w:sz w:val="24"/>
                <w:szCs w:val="24"/>
              </w:rPr>
              <w:t>135342,6</w:t>
            </w:r>
          </w:p>
        </w:tc>
      </w:tr>
      <w:tr w:rsidR="00035FF5" w:rsidRPr="0089358D" w:rsidTr="00E43D10">
        <w:trPr>
          <w:trHeight w:val="216"/>
        </w:trPr>
        <w:tc>
          <w:tcPr>
            <w:cnfStyle w:val="000010000000"/>
            <w:tcW w:w="92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BC1C8D" w:rsidRDefault="00035FF5" w:rsidP="00E43D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1C8D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7084" w:type="dxa"/>
            <w:shd w:val="clear" w:color="auto" w:fill="FFFFFF" w:themeFill="background1"/>
          </w:tcPr>
          <w:p w:rsidR="00035FF5" w:rsidRPr="0089358D" w:rsidRDefault="00035FF5" w:rsidP="00E36FC8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89358D">
              <w:rPr>
                <w:rFonts w:ascii="Times New Roman" w:hAnsi="Times New Roman" w:cs="Times New Roman"/>
                <w:sz w:val="28"/>
                <w:szCs w:val="28"/>
              </w:rPr>
              <w:t>Средства на конец года (отчетного периода) (строка 1 + строка 4)</w:t>
            </w:r>
          </w:p>
        </w:tc>
        <w:tc>
          <w:tcPr>
            <w:cnfStyle w:val="000010000000"/>
            <w:tcW w:w="1992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035FF5" w:rsidRPr="00AE4C24" w:rsidRDefault="00AE4C24" w:rsidP="00E4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135342,6</w:t>
            </w:r>
          </w:p>
        </w:tc>
      </w:tr>
    </w:tbl>
    <w:tbl>
      <w:tblPr>
        <w:tblStyle w:val="11"/>
        <w:tblpPr w:leftFromText="180" w:rightFromText="180" w:vertAnchor="page" w:horzAnchor="margin" w:tblpY="3886"/>
        <w:tblW w:w="9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2"/>
        <w:gridCol w:w="1224"/>
        <w:gridCol w:w="1098"/>
        <w:gridCol w:w="1372"/>
        <w:gridCol w:w="837"/>
        <w:gridCol w:w="799"/>
        <w:gridCol w:w="1218"/>
        <w:gridCol w:w="857"/>
      </w:tblGrid>
      <w:tr w:rsidR="00AE4A17" w:rsidRPr="0089358D" w:rsidTr="0089358D">
        <w:trPr>
          <w:cnfStyle w:val="100000000000"/>
          <w:trHeight w:val="815"/>
        </w:trPr>
        <w:tc>
          <w:tcPr>
            <w:cnfStyle w:val="001000000000"/>
            <w:tcW w:w="2142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AE4A17" w:rsidRPr="0089358D" w:rsidRDefault="00AE4A17" w:rsidP="0035022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31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DD9C3" w:themeFill="background2" w:themeFillShade="E6"/>
            <w:noWrap/>
            <w:hideMark/>
          </w:tcPr>
          <w:p w:rsidR="00AE4A17" w:rsidRPr="0089358D" w:rsidRDefault="00AE4A17" w:rsidP="00350227">
            <w:pPr>
              <w:jc w:val="center"/>
              <w:cnfStyle w:val="10000000000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пенсионный фонд</w:t>
            </w:r>
          </w:p>
        </w:tc>
        <w:tc>
          <w:tcPr>
            <w:tcW w:w="15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DD9C3" w:themeFill="background2" w:themeFillShade="E6"/>
            <w:hideMark/>
          </w:tcPr>
          <w:p w:rsidR="00AE4A17" w:rsidRPr="0089358D" w:rsidRDefault="00AE4A17" w:rsidP="00350227">
            <w:pPr>
              <w:jc w:val="center"/>
              <w:cnfStyle w:val="10000000000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фонд медицинского страхования</w:t>
            </w:r>
          </w:p>
        </w:tc>
        <w:tc>
          <w:tcPr>
            <w:tcW w:w="1142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DD9C3" w:themeFill="background2" w:themeFillShade="E6"/>
            <w:hideMark/>
          </w:tcPr>
          <w:p w:rsidR="00AE4A17" w:rsidRPr="0089358D" w:rsidRDefault="00AE4A17" w:rsidP="00350227">
            <w:pPr>
              <w:jc w:val="center"/>
              <w:cnfStyle w:val="10000000000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фонд социального страхования</w:t>
            </w:r>
          </w:p>
        </w:tc>
        <w:tc>
          <w:tcPr>
            <w:tcW w:w="79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DD9C3" w:themeFill="background2" w:themeFillShade="E6"/>
            <w:hideMark/>
          </w:tcPr>
          <w:p w:rsidR="00AE4A17" w:rsidRPr="0089358D" w:rsidRDefault="00AE4A17" w:rsidP="00350227">
            <w:pPr>
              <w:jc w:val="center"/>
              <w:cnfStyle w:val="10000000000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итого сумма взносов</w:t>
            </w:r>
          </w:p>
        </w:tc>
      </w:tr>
      <w:tr w:rsidR="00AE4A17" w:rsidRPr="0089358D" w:rsidTr="0089358D">
        <w:trPr>
          <w:cnfStyle w:val="000000100000"/>
          <w:trHeight w:val="756"/>
        </w:trPr>
        <w:tc>
          <w:tcPr>
            <w:cnfStyle w:val="001000000000"/>
            <w:tcW w:w="2142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AE4A17" w:rsidRPr="0089358D" w:rsidRDefault="00AE4A17" w:rsidP="0035022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4" w:type="dxa"/>
            <w:tcBorders>
              <w:left w:val="none" w:sz="0" w:space="0" w:color="auto"/>
              <w:right w:val="none" w:sz="0" w:space="0" w:color="auto"/>
            </w:tcBorders>
            <w:shd w:val="clear" w:color="auto" w:fill="DDD9C3" w:themeFill="background2" w:themeFillShade="E6"/>
            <w:hideMark/>
          </w:tcPr>
          <w:p w:rsidR="00AE4A17" w:rsidRPr="0089358D" w:rsidRDefault="00AE4A17" w:rsidP="00350227">
            <w:pPr>
              <w:jc w:val="center"/>
              <w:cnfStyle w:val="00000010000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для лиц 1966 года рождения и старше</w:t>
            </w:r>
          </w:p>
        </w:tc>
        <w:tc>
          <w:tcPr>
            <w:tcW w:w="2407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DDD9C3" w:themeFill="background2" w:themeFillShade="E6"/>
            <w:hideMark/>
          </w:tcPr>
          <w:p w:rsidR="00AE4A17" w:rsidRPr="0089358D" w:rsidRDefault="00AE4A17" w:rsidP="00350227">
            <w:pPr>
              <w:jc w:val="center"/>
              <w:cnfStyle w:val="00000010000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для лиц 1967 года рождения и моложе</w:t>
            </w:r>
          </w:p>
        </w:tc>
        <w:tc>
          <w:tcPr>
            <w:tcW w:w="809" w:type="dxa"/>
            <w:vMerge w:val="restart"/>
            <w:tcBorders>
              <w:left w:val="none" w:sz="0" w:space="0" w:color="auto"/>
              <w:right w:val="none" w:sz="0" w:space="0" w:color="auto"/>
            </w:tcBorders>
            <w:shd w:val="clear" w:color="auto" w:fill="DDD9C3" w:themeFill="background2" w:themeFillShade="E6"/>
            <w:noWrap/>
            <w:hideMark/>
          </w:tcPr>
          <w:p w:rsidR="00AE4A17" w:rsidRPr="0089358D" w:rsidRDefault="00AE4A17" w:rsidP="00350227">
            <w:pPr>
              <w:jc w:val="center"/>
              <w:cnfStyle w:val="00000010000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ФФОМС</w:t>
            </w:r>
          </w:p>
        </w:tc>
        <w:tc>
          <w:tcPr>
            <w:tcW w:w="773" w:type="dxa"/>
            <w:vMerge w:val="restart"/>
            <w:tcBorders>
              <w:left w:val="none" w:sz="0" w:space="0" w:color="auto"/>
              <w:right w:val="none" w:sz="0" w:space="0" w:color="auto"/>
            </w:tcBorders>
            <w:shd w:val="clear" w:color="auto" w:fill="DDD9C3" w:themeFill="background2" w:themeFillShade="E6"/>
            <w:noWrap/>
            <w:hideMark/>
          </w:tcPr>
          <w:p w:rsidR="00AE4A17" w:rsidRPr="0089358D" w:rsidRDefault="00AE4A17" w:rsidP="00350227">
            <w:pPr>
              <w:jc w:val="center"/>
              <w:cnfStyle w:val="00000010000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ТФОМС</w:t>
            </w:r>
          </w:p>
        </w:tc>
        <w:tc>
          <w:tcPr>
            <w:tcW w:w="1142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DDD9C3" w:themeFill="background2" w:themeFillShade="E6"/>
            <w:hideMark/>
          </w:tcPr>
          <w:p w:rsidR="00AE4A17" w:rsidRPr="0089358D" w:rsidRDefault="00AE4A17" w:rsidP="00350227">
            <w:pPr>
              <w:cnfStyle w:val="00000010000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9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DDD9C3" w:themeFill="background2" w:themeFillShade="E6"/>
            <w:hideMark/>
          </w:tcPr>
          <w:p w:rsidR="00AE4A17" w:rsidRPr="0089358D" w:rsidRDefault="00AE4A17" w:rsidP="00350227">
            <w:pPr>
              <w:cnfStyle w:val="00000010000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E4A17" w:rsidRPr="0089358D" w:rsidTr="0089358D">
        <w:trPr>
          <w:trHeight w:val="839"/>
        </w:trPr>
        <w:tc>
          <w:tcPr>
            <w:cnfStyle w:val="001000000000"/>
            <w:tcW w:w="2142" w:type="dxa"/>
            <w:vMerge/>
            <w:hideMark/>
          </w:tcPr>
          <w:p w:rsidR="00AE4A17" w:rsidRPr="0089358D" w:rsidRDefault="00AE4A17" w:rsidP="0035022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4" w:type="dxa"/>
            <w:shd w:val="clear" w:color="auto" w:fill="DDD9C3" w:themeFill="background2" w:themeFillShade="E6"/>
            <w:hideMark/>
          </w:tcPr>
          <w:p w:rsidR="00AE4A17" w:rsidRPr="0089358D" w:rsidRDefault="00AE4A17" w:rsidP="00350227">
            <w:pPr>
              <w:jc w:val="center"/>
              <w:cnfStyle w:val="00000000000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страховая часть</w:t>
            </w:r>
          </w:p>
        </w:tc>
        <w:tc>
          <w:tcPr>
            <w:tcW w:w="1098" w:type="dxa"/>
            <w:shd w:val="clear" w:color="auto" w:fill="DDD9C3" w:themeFill="background2" w:themeFillShade="E6"/>
            <w:hideMark/>
          </w:tcPr>
          <w:p w:rsidR="00AE4A17" w:rsidRPr="0089358D" w:rsidRDefault="00AE4A17" w:rsidP="00350227">
            <w:pPr>
              <w:jc w:val="center"/>
              <w:cnfStyle w:val="00000000000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страховая часть</w:t>
            </w:r>
          </w:p>
        </w:tc>
        <w:tc>
          <w:tcPr>
            <w:tcW w:w="1309" w:type="dxa"/>
            <w:shd w:val="clear" w:color="auto" w:fill="DDD9C3" w:themeFill="background2" w:themeFillShade="E6"/>
            <w:hideMark/>
          </w:tcPr>
          <w:p w:rsidR="00AE4A17" w:rsidRPr="0089358D" w:rsidRDefault="00AE4A17" w:rsidP="00350227">
            <w:pPr>
              <w:jc w:val="center"/>
              <w:cnfStyle w:val="00000000000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накопительная часть</w:t>
            </w:r>
          </w:p>
        </w:tc>
        <w:tc>
          <w:tcPr>
            <w:tcW w:w="809" w:type="dxa"/>
            <w:vMerge/>
            <w:shd w:val="clear" w:color="auto" w:fill="DDD9C3" w:themeFill="background2" w:themeFillShade="E6"/>
            <w:hideMark/>
          </w:tcPr>
          <w:p w:rsidR="00AE4A17" w:rsidRPr="0089358D" w:rsidRDefault="00AE4A17" w:rsidP="00350227">
            <w:pPr>
              <w:cnfStyle w:val="00000000000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DDD9C3" w:themeFill="background2" w:themeFillShade="E6"/>
            <w:hideMark/>
          </w:tcPr>
          <w:p w:rsidR="00AE4A17" w:rsidRPr="0089358D" w:rsidRDefault="00AE4A17" w:rsidP="00350227">
            <w:pPr>
              <w:cnfStyle w:val="00000000000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shd w:val="clear" w:color="auto" w:fill="DDD9C3" w:themeFill="background2" w:themeFillShade="E6"/>
            <w:hideMark/>
          </w:tcPr>
          <w:p w:rsidR="00AE4A17" w:rsidRPr="0089358D" w:rsidRDefault="00AE4A17" w:rsidP="00350227">
            <w:pPr>
              <w:cnfStyle w:val="00000000000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DDD9C3" w:themeFill="background2" w:themeFillShade="E6"/>
            <w:hideMark/>
          </w:tcPr>
          <w:p w:rsidR="00AE4A17" w:rsidRPr="0089358D" w:rsidRDefault="00AE4A17" w:rsidP="00350227">
            <w:pPr>
              <w:cnfStyle w:val="00000000000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240B7" w:rsidRPr="0089358D" w:rsidTr="00B240B7">
        <w:trPr>
          <w:cnfStyle w:val="000000100000"/>
          <w:trHeight w:val="276"/>
        </w:trPr>
        <w:tc>
          <w:tcPr>
            <w:cnfStyle w:val="001000000000"/>
            <w:tcW w:w="2142" w:type="dxa"/>
            <w:tcBorders>
              <w:left w:val="none" w:sz="0" w:space="0" w:color="auto"/>
              <w:right w:val="none" w:sz="0" w:space="0" w:color="auto"/>
            </w:tcBorders>
            <w:shd w:val="clear" w:color="auto" w:fill="C6D9F1" w:themeFill="text2" w:themeFillTint="33"/>
            <w:noWrap/>
            <w:hideMark/>
          </w:tcPr>
          <w:p w:rsidR="00AE4A17" w:rsidRPr="0089358D" w:rsidRDefault="00AE4A17" w:rsidP="00350227">
            <w:pPr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общий режим</w:t>
            </w:r>
          </w:p>
        </w:tc>
        <w:tc>
          <w:tcPr>
            <w:tcW w:w="1224" w:type="dxa"/>
            <w:vMerge w:val="restart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26</w:t>
            </w:r>
          </w:p>
        </w:tc>
        <w:tc>
          <w:tcPr>
            <w:tcW w:w="1098" w:type="dxa"/>
            <w:vMerge w:val="restart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20</w:t>
            </w:r>
          </w:p>
        </w:tc>
        <w:tc>
          <w:tcPr>
            <w:tcW w:w="1309" w:type="dxa"/>
            <w:vMerge w:val="restart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6</w:t>
            </w:r>
          </w:p>
        </w:tc>
        <w:tc>
          <w:tcPr>
            <w:tcW w:w="809" w:type="dxa"/>
            <w:vMerge w:val="restart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3,1</w:t>
            </w:r>
          </w:p>
        </w:tc>
        <w:tc>
          <w:tcPr>
            <w:tcW w:w="773" w:type="dxa"/>
            <w:vMerge w:val="restart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2</w:t>
            </w:r>
          </w:p>
        </w:tc>
        <w:tc>
          <w:tcPr>
            <w:tcW w:w="1142" w:type="dxa"/>
            <w:vMerge w:val="restart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2,9</w:t>
            </w:r>
          </w:p>
        </w:tc>
        <w:tc>
          <w:tcPr>
            <w:tcW w:w="799" w:type="dxa"/>
            <w:vMerge w:val="restart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34</w:t>
            </w:r>
          </w:p>
        </w:tc>
      </w:tr>
      <w:tr w:rsidR="00AE4A17" w:rsidRPr="0089358D" w:rsidTr="00B240B7">
        <w:trPr>
          <w:trHeight w:val="444"/>
        </w:trPr>
        <w:tc>
          <w:tcPr>
            <w:cnfStyle w:val="001000000000"/>
            <w:tcW w:w="2142" w:type="dxa"/>
            <w:shd w:val="clear" w:color="auto" w:fill="C6D9F1" w:themeFill="text2" w:themeFillTint="33"/>
            <w:hideMark/>
          </w:tcPr>
          <w:p w:rsidR="00AE4A17" w:rsidRPr="0089358D" w:rsidRDefault="00AE4A17" w:rsidP="00350227">
            <w:pPr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плательщики переведенные на ЕНВД</w:t>
            </w:r>
          </w:p>
        </w:tc>
        <w:tc>
          <w:tcPr>
            <w:tcW w:w="1224" w:type="dxa"/>
            <w:vMerge/>
            <w:shd w:val="clear" w:color="auto" w:fill="FFFFFF" w:themeFill="background1"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1098" w:type="dxa"/>
            <w:vMerge/>
            <w:shd w:val="clear" w:color="auto" w:fill="FFFFFF" w:themeFill="background1"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1309" w:type="dxa"/>
            <w:vMerge/>
            <w:shd w:val="clear" w:color="auto" w:fill="FFFFFF" w:themeFill="background1"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809" w:type="dxa"/>
            <w:vMerge/>
            <w:shd w:val="clear" w:color="auto" w:fill="FFFFFF" w:themeFill="background1"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FFFFFF" w:themeFill="background1"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1142" w:type="dxa"/>
            <w:vMerge/>
            <w:shd w:val="clear" w:color="auto" w:fill="FFFFFF" w:themeFill="background1"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FFFFFF" w:themeFill="background1"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</w:tr>
      <w:tr w:rsidR="00B240B7" w:rsidRPr="0089358D" w:rsidTr="00B240B7">
        <w:trPr>
          <w:cnfStyle w:val="000000100000"/>
          <w:trHeight w:val="371"/>
        </w:trPr>
        <w:tc>
          <w:tcPr>
            <w:cnfStyle w:val="001000000000"/>
            <w:tcW w:w="2142" w:type="dxa"/>
            <w:tcBorders>
              <w:left w:val="none" w:sz="0" w:space="0" w:color="auto"/>
              <w:right w:val="none" w:sz="0" w:space="0" w:color="auto"/>
            </w:tcBorders>
            <w:shd w:val="clear" w:color="auto" w:fill="C6D9F1" w:themeFill="text2" w:themeFillTint="33"/>
            <w:hideMark/>
          </w:tcPr>
          <w:p w:rsidR="00AE4A17" w:rsidRPr="0089358D" w:rsidRDefault="00AE4A17" w:rsidP="00350227">
            <w:pPr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Плательщики, применяющие УСН</w:t>
            </w:r>
          </w:p>
        </w:tc>
        <w:tc>
          <w:tcPr>
            <w:tcW w:w="1224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1309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809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773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1142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799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</w:tr>
      <w:tr w:rsidR="00AE4A17" w:rsidRPr="0089358D" w:rsidTr="0089358D">
        <w:trPr>
          <w:trHeight w:val="683"/>
        </w:trPr>
        <w:tc>
          <w:tcPr>
            <w:cnfStyle w:val="001000000000"/>
            <w:tcW w:w="2142" w:type="dxa"/>
            <w:shd w:val="clear" w:color="auto" w:fill="C6D9F1" w:themeFill="text2" w:themeFillTint="33"/>
            <w:hideMark/>
          </w:tcPr>
          <w:p w:rsidR="00AE4A17" w:rsidRPr="0089358D" w:rsidRDefault="00AE4A17" w:rsidP="00350227">
            <w:pPr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Организаций, осуществляющих деятельность в области СМИ (за искл. реклама и эротика)</w:t>
            </w:r>
          </w:p>
        </w:tc>
        <w:tc>
          <w:tcPr>
            <w:tcW w:w="1224" w:type="dxa"/>
            <w:noWrap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20</w:t>
            </w:r>
          </w:p>
        </w:tc>
        <w:tc>
          <w:tcPr>
            <w:tcW w:w="1098" w:type="dxa"/>
            <w:noWrap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14</w:t>
            </w:r>
          </w:p>
        </w:tc>
        <w:tc>
          <w:tcPr>
            <w:tcW w:w="1309" w:type="dxa"/>
            <w:noWrap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6</w:t>
            </w:r>
          </w:p>
        </w:tc>
        <w:tc>
          <w:tcPr>
            <w:tcW w:w="809" w:type="dxa"/>
            <w:noWrap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1,1</w:t>
            </w:r>
          </w:p>
        </w:tc>
        <w:tc>
          <w:tcPr>
            <w:tcW w:w="773" w:type="dxa"/>
            <w:noWrap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2</w:t>
            </w:r>
          </w:p>
        </w:tc>
        <w:tc>
          <w:tcPr>
            <w:tcW w:w="1142" w:type="dxa"/>
            <w:noWrap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2,9</w:t>
            </w:r>
          </w:p>
        </w:tc>
        <w:tc>
          <w:tcPr>
            <w:tcW w:w="799" w:type="dxa"/>
            <w:noWrap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26</w:t>
            </w:r>
          </w:p>
        </w:tc>
      </w:tr>
      <w:tr w:rsidR="00B240B7" w:rsidRPr="0089358D" w:rsidTr="00B240B7">
        <w:trPr>
          <w:cnfStyle w:val="000000100000"/>
          <w:trHeight w:val="852"/>
        </w:trPr>
        <w:tc>
          <w:tcPr>
            <w:cnfStyle w:val="001000000000"/>
            <w:tcW w:w="2142" w:type="dxa"/>
            <w:tcBorders>
              <w:left w:val="none" w:sz="0" w:space="0" w:color="auto"/>
              <w:right w:val="none" w:sz="0" w:space="0" w:color="auto"/>
            </w:tcBorders>
            <w:shd w:val="clear" w:color="auto" w:fill="C6D9F1" w:themeFill="text2" w:themeFillTint="33"/>
            <w:hideMark/>
          </w:tcPr>
          <w:p w:rsidR="00AE4A17" w:rsidRPr="0089358D" w:rsidRDefault="00AE4A17" w:rsidP="00350227">
            <w:pPr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Организации и ИП, указанные в статье 58 часть 1 п. 8 212-ФЗ от 24.07.2009 г. (изменения от 28.12.2010 N 432-ФЗ) *</w:t>
            </w:r>
          </w:p>
        </w:tc>
        <w:tc>
          <w:tcPr>
            <w:tcW w:w="122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18</w:t>
            </w:r>
          </w:p>
        </w:tc>
        <w:tc>
          <w:tcPr>
            <w:tcW w:w="109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12</w:t>
            </w:r>
          </w:p>
        </w:tc>
        <w:tc>
          <w:tcPr>
            <w:tcW w:w="13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6</w:t>
            </w:r>
          </w:p>
        </w:tc>
        <w:tc>
          <w:tcPr>
            <w:tcW w:w="8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3,1</w:t>
            </w:r>
          </w:p>
        </w:tc>
        <w:tc>
          <w:tcPr>
            <w:tcW w:w="773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2</w:t>
            </w:r>
          </w:p>
        </w:tc>
        <w:tc>
          <w:tcPr>
            <w:tcW w:w="1142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2,9</w:t>
            </w:r>
          </w:p>
        </w:tc>
        <w:tc>
          <w:tcPr>
            <w:tcW w:w="79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26</w:t>
            </w:r>
          </w:p>
        </w:tc>
      </w:tr>
      <w:tr w:rsidR="00AE4A17" w:rsidRPr="0089358D" w:rsidTr="00B240B7">
        <w:trPr>
          <w:trHeight w:val="588"/>
        </w:trPr>
        <w:tc>
          <w:tcPr>
            <w:cnfStyle w:val="001000000000"/>
            <w:tcW w:w="2142" w:type="dxa"/>
            <w:shd w:val="clear" w:color="auto" w:fill="C6D9F1" w:themeFill="text2" w:themeFillTint="33"/>
            <w:hideMark/>
          </w:tcPr>
          <w:p w:rsidR="00AE4A17" w:rsidRPr="0089358D" w:rsidRDefault="00AE4A17" w:rsidP="00350227">
            <w:pPr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Начисления инвалидов и общественных организаций инвалидов</w:t>
            </w:r>
          </w:p>
        </w:tc>
        <w:tc>
          <w:tcPr>
            <w:tcW w:w="1224" w:type="dxa"/>
            <w:vMerge w:val="restart"/>
            <w:shd w:val="clear" w:color="auto" w:fill="F2DBDB" w:themeFill="accent2" w:themeFillTint="33"/>
            <w:noWrap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16</w:t>
            </w:r>
          </w:p>
        </w:tc>
        <w:tc>
          <w:tcPr>
            <w:tcW w:w="1098" w:type="dxa"/>
            <w:vMerge w:val="restart"/>
            <w:shd w:val="clear" w:color="auto" w:fill="F2DBDB" w:themeFill="accent2" w:themeFillTint="33"/>
            <w:noWrap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10</w:t>
            </w:r>
          </w:p>
        </w:tc>
        <w:tc>
          <w:tcPr>
            <w:tcW w:w="1309" w:type="dxa"/>
            <w:vMerge w:val="restart"/>
            <w:shd w:val="clear" w:color="auto" w:fill="F2DBDB" w:themeFill="accent2" w:themeFillTint="33"/>
            <w:noWrap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6</w:t>
            </w:r>
          </w:p>
        </w:tc>
        <w:tc>
          <w:tcPr>
            <w:tcW w:w="809" w:type="dxa"/>
            <w:vMerge w:val="restart"/>
            <w:shd w:val="clear" w:color="auto" w:fill="F2DBDB" w:themeFill="accent2" w:themeFillTint="33"/>
            <w:noWrap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1,1</w:t>
            </w:r>
          </w:p>
        </w:tc>
        <w:tc>
          <w:tcPr>
            <w:tcW w:w="773" w:type="dxa"/>
            <w:vMerge w:val="restart"/>
            <w:shd w:val="clear" w:color="auto" w:fill="F2DBDB" w:themeFill="accent2" w:themeFillTint="33"/>
            <w:noWrap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1,2</w:t>
            </w:r>
          </w:p>
        </w:tc>
        <w:tc>
          <w:tcPr>
            <w:tcW w:w="1142" w:type="dxa"/>
            <w:vMerge w:val="restart"/>
            <w:shd w:val="clear" w:color="auto" w:fill="F2DBDB" w:themeFill="accent2" w:themeFillTint="33"/>
            <w:noWrap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1,9</w:t>
            </w:r>
          </w:p>
        </w:tc>
        <w:tc>
          <w:tcPr>
            <w:tcW w:w="799" w:type="dxa"/>
            <w:vMerge w:val="restart"/>
            <w:shd w:val="clear" w:color="auto" w:fill="F2DBDB" w:themeFill="accent2" w:themeFillTint="33"/>
            <w:noWrap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20,2</w:t>
            </w:r>
          </w:p>
        </w:tc>
      </w:tr>
      <w:tr w:rsidR="00B240B7" w:rsidRPr="0089358D" w:rsidTr="00B240B7">
        <w:trPr>
          <w:cnfStyle w:val="000000100000"/>
          <w:trHeight w:val="432"/>
        </w:trPr>
        <w:tc>
          <w:tcPr>
            <w:cnfStyle w:val="001000000000"/>
            <w:tcW w:w="2142" w:type="dxa"/>
            <w:tcBorders>
              <w:left w:val="none" w:sz="0" w:space="0" w:color="auto"/>
              <w:right w:val="none" w:sz="0" w:space="0" w:color="auto"/>
            </w:tcBorders>
            <w:shd w:val="clear" w:color="auto" w:fill="F2DBDB" w:themeFill="accent2" w:themeFillTint="33"/>
            <w:hideMark/>
          </w:tcPr>
          <w:p w:rsidR="00AE4A17" w:rsidRPr="0089358D" w:rsidRDefault="00AE4A17" w:rsidP="00350227">
            <w:pPr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Плательщики, применяющие ЕСХН</w:t>
            </w:r>
          </w:p>
        </w:tc>
        <w:tc>
          <w:tcPr>
            <w:tcW w:w="1224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F2DBDB" w:themeFill="accent2" w:themeFillTint="33"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F2DBDB" w:themeFill="accent2" w:themeFillTint="33"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1309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F2DBDB" w:themeFill="accent2" w:themeFillTint="33"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809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F2DBDB" w:themeFill="accent2" w:themeFillTint="33"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773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F2DBDB" w:themeFill="accent2" w:themeFillTint="33"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1142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F2DBDB" w:themeFill="accent2" w:themeFillTint="33"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799" w:type="dxa"/>
            <w:vMerge/>
            <w:tcBorders>
              <w:left w:val="none" w:sz="0" w:space="0" w:color="auto"/>
              <w:right w:val="none" w:sz="0" w:space="0" w:color="auto"/>
            </w:tcBorders>
            <w:shd w:val="clear" w:color="auto" w:fill="F2DBDB" w:themeFill="accent2" w:themeFillTint="33"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</w:tr>
      <w:tr w:rsidR="00AE4A17" w:rsidRPr="0089358D" w:rsidTr="00B240B7">
        <w:trPr>
          <w:trHeight w:val="432"/>
        </w:trPr>
        <w:tc>
          <w:tcPr>
            <w:cnfStyle w:val="001000000000"/>
            <w:tcW w:w="2142" w:type="dxa"/>
            <w:shd w:val="clear" w:color="auto" w:fill="C6D9F1" w:themeFill="text2" w:themeFillTint="33"/>
            <w:hideMark/>
          </w:tcPr>
          <w:p w:rsidR="00AE4A17" w:rsidRPr="0089358D" w:rsidRDefault="00AE4A17" w:rsidP="00350227">
            <w:pPr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Сельскохозяйственные товаропроизводители</w:t>
            </w:r>
          </w:p>
        </w:tc>
        <w:tc>
          <w:tcPr>
            <w:tcW w:w="1224" w:type="dxa"/>
            <w:vMerge/>
            <w:shd w:val="clear" w:color="auto" w:fill="F2DBDB" w:themeFill="accent2" w:themeFillTint="33"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1098" w:type="dxa"/>
            <w:vMerge/>
            <w:shd w:val="clear" w:color="auto" w:fill="F2DBDB" w:themeFill="accent2" w:themeFillTint="33"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1309" w:type="dxa"/>
            <w:vMerge/>
            <w:shd w:val="clear" w:color="auto" w:fill="F2DBDB" w:themeFill="accent2" w:themeFillTint="33"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809" w:type="dxa"/>
            <w:vMerge/>
            <w:shd w:val="clear" w:color="auto" w:fill="F2DBDB" w:themeFill="accent2" w:themeFillTint="33"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773" w:type="dxa"/>
            <w:vMerge/>
            <w:shd w:val="clear" w:color="auto" w:fill="F2DBDB" w:themeFill="accent2" w:themeFillTint="33"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1142" w:type="dxa"/>
            <w:vMerge/>
            <w:shd w:val="clear" w:color="auto" w:fill="F2DBDB" w:themeFill="accent2" w:themeFillTint="33"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F2DBDB" w:themeFill="accent2" w:themeFillTint="33"/>
            <w:hideMark/>
          </w:tcPr>
          <w:p w:rsidR="00AE4A17" w:rsidRPr="00E426DF" w:rsidRDefault="00AE4A17" w:rsidP="00B240B7">
            <w:pPr>
              <w:jc w:val="center"/>
              <w:cnfStyle w:val="0000000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</w:p>
        </w:tc>
      </w:tr>
      <w:tr w:rsidR="00B240B7" w:rsidRPr="0089358D" w:rsidTr="00B240B7">
        <w:trPr>
          <w:cnfStyle w:val="000000100000"/>
          <w:trHeight w:val="659"/>
        </w:trPr>
        <w:tc>
          <w:tcPr>
            <w:cnfStyle w:val="001000000000"/>
            <w:tcW w:w="2142" w:type="dxa"/>
            <w:tcBorders>
              <w:left w:val="none" w:sz="0" w:space="0" w:color="auto"/>
              <w:right w:val="none" w:sz="0" w:space="0" w:color="auto"/>
            </w:tcBorders>
            <w:shd w:val="clear" w:color="auto" w:fill="C6D9F1" w:themeFill="text2" w:themeFillTint="33"/>
            <w:hideMark/>
          </w:tcPr>
          <w:p w:rsidR="00AE4A17" w:rsidRPr="0089358D" w:rsidRDefault="00AE4A17" w:rsidP="00350227">
            <w:pPr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89358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Организации, имеющие статус резидента технико-внедренческой зоны</w:t>
            </w:r>
          </w:p>
        </w:tc>
        <w:tc>
          <w:tcPr>
            <w:tcW w:w="122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8</w:t>
            </w:r>
          </w:p>
        </w:tc>
        <w:tc>
          <w:tcPr>
            <w:tcW w:w="109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2</w:t>
            </w:r>
          </w:p>
        </w:tc>
        <w:tc>
          <w:tcPr>
            <w:tcW w:w="13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6</w:t>
            </w:r>
          </w:p>
        </w:tc>
        <w:tc>
          <w:tcPr>
            <w:tcW w:w="80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2</w:t>
            </w:r>
          </w:p>
        </w:tc>
        <w:tc>
          <w:tcPr>
            <w:tcW w:w="773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2</w:t>
            </w:r>
          </w:p>
        </w:tc>
        <w:tc>
          <w:tcPr>
            <w:tcW w:w="1142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2</w:t>
            </w:r>
          </w:p>
        </w:tc>
        <w:tc>
          <w:tcPr>
            <w:tcW w:w="799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AE4A17" w:rsidRPr="00E426DF" w:rsidRDefault="00AE4A17" w:rsidP="00B240B7">
            <w:pPr>
              <w:jc w:val="center"/>
              <w:cnfStyle w:val="000000100000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426DF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ru-RU"/>
              </w:rPr>
              <w:t>14</w:t>
            </w:r>
          </w:p>
        </w:tc>
      </w:tr>
    </w:tbl>
    <w:p w:rsidR="00AE4A17" w:rsidRPr="00B240B7" w:rsidRDefault="00AE4A17" w:rsidP="00AE4A17">
      <w:pPr>
        <w:pStyle w:val="1"/>
        <w:jc w:val="right"/>
      </w:pPr>
      <w:r w:rsidRPr="00B240B7">
        <w:t>ТАБЛИЦА № 3</w:t>
      </w:r>
    </w:p>
    <w:p w:rsidR="000E429F" w:rsidRPr="0089358D" w:rsidRDefault="000E429F" w:rsidP="000E429F">
      <w:pPr>
        <w:rPr>
          <w:b/>
          <w:i/>
          <w:sz w:val="18"/>
          <w:szCs w:val="18"/>
        </w:rPr>
      </w:pPr>
    </w:p>
    <w:p w:rsidR="00AE4A17" w:rsidRDefault="00AE4A17" w:rsidP="0089358D">
      <w:pPr>
        <w:jc w:val="both"/>
        <w:rPr>
          <w:b/>
          <w:i/>
        </w:rPr>
      </w:pPr>
      <w:r w:rsidRPr="00B240B7">
        <w:rPr>
          <w:b/>
          <w:i/>
        </w:rPr>
        <w:t>Ставки страховых взносов для разных категорий работодателей, применяемых в 2011 году</w:t>
      </w:r>
    </w:p>
    <w:p w:rsidR="00E43D10" w:rsidRDefault="00E43D10" w:rsidP="0089358D">
      <w:pPr>
        <w:jc w:val="both"/>
        <w:rPr>
          <w:b/>
          <w:i/>
        </w:rPr>
      </w:pPr>
    </w:p>
    <w:p w:rsidR="00E43D10" w:rsidRDefault="00E43D10" w:rsidP="0089358D">
      <w:pPr>
        <w:jc w:val="both"/>
        <w:rPr>
          <w:b/>
          <w:i/>
        </w:rPr>
      </w:pPr>
    </w:p>
    <w:p w:rsidR="00E43D10" w:rsidRDefault="00E43D10" w:rsidP="0089358D">
      <w:pPr>
        <w:jc w:val="both"/>
        <w:rPr>
          <w:b/>
          <w:i/>
        </w:rPr>
      </w:pPr>
    </w:p>
    <w:p w:rsidR="00E43D10" w:rsidRDefault="00EF3147" w:rsidP="0089358D">
      <w:pPr>
        <w:jc w:val="both"/>
        <w:rPr>
          <w:b/>
          <w:i/>
        </w:rPr>
      </w:pPr>
      <w:r>
        <w:rPr>
          <w:b/>
          <w:i/>
        </w:rPr>
        <w:t>Расчеты, применяемые к наемному рабочему, выделены красным цветом!</w:t>
      </w:r>
    </w:p>
    <w:p w:rsidR="00E43D10" w:rsidRDefault="00E43D10" w:rsidP="0089358D">
      <w:pPr>
        <w:jc w:val="both"/>
        <w:rPr>
          <w:b/>
          <w:i/>
        </w:rPr>
      </w:pPr>
    </w:p>
    <w:p w:rsidR="00E43D10" w:rsidRDefault="00E43D10" w:rsidP="0089358D">
      <w:pPr>
        <w:jc w:val="both"/>
        <w:rPr>
          <w:b/>
          <w:i/>
        </w:rPr>
      </w:pPr>
    </w:p>
    <w:p w:rsidR="00E43D10" w:rsidRDefault="00E43D10" w:rsidP="0089358D">
      <w:pPr>
        <w:jc w:val="both"/>
        <w:rPr>
          <w:b/>
          <w:i/>
        </w:rPr>
      </w:pPr>
    </w:p>
    <w:p w:rsidR="00E43D10" w:rsidRDefault="00E43D10" w:rsidP="0089358D">
      <w:pPr>
        <w:jc w:val="both"/>
        <w:rPr>
          <w:b/>
          <w:i/>
        </w:rPr>
      </w:pPr>
    </w:p>
    <w:p w:rsidR="00E43D10" w:rsidRPr="00E43D10" w:rsidRDefault="00E43D10" w:rsidP="00E43D10">
      <w:pPr>
        <w:pStyle w:val="1"/>
        <w:rPr>
          <w:i/>
          <w:color w:val="365F91" w:themeColor="accent1" w:themeShade="BF"/>
        </w:rPr>
      </w:pPr>
      <w:r w:rsidRPr="00E43D10">
        <w:rPr>
          <w:i/>
          <w:color w:val="365F91" w:themeColor="accent1" w:themeShade="BF"/>
          <w:sz w:val="20"/>
          <w:szCs w:val="20"/>
        </w:rPr>
        <w:lastRenderedPageBreak/>
        <w:t>В таблице показана перспектива роста предпринимательской деятельности на 3 года с учетом 1 рабочего места</w:t>
      </w:r>
      <w:r w:rsidRPr="00E43D10">
        <w:rPr>
          <w:i/>
          <w:color w:val="365F91" w:themeColor="accent1" w:themeShade="BF"/>
        </w:rPr>
        <w:t>.</w:t>
      </w:r>
    </w:p>
    <w:tbl>
      <w:tblPr>
        <w:tblStyle w:val="11"/>
        <w:tblW w:w="10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8"/>
        <w:gridCol w:w="5110"/>
        <w:gridCol w:w="1443"/>
        <w:gridCol w:w="1420"/>
        <w:gridCol w:w="1420"/>
      </w:tblGrid>
      <w:tr w:rsidR="00E43D10" w:rsidTr="00E43D10">
        <w:trPr>
          <w:cnfStyle w:val="100000000000"/>
          <w:trHeight w:val="2200"/>
        </w:trPr>
        <w:tc>
          <w:tcPr>
            <w:cnfStyle w:val="001000000000"/>
            <w:tcW w:w="8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DD9C3" w:themeFill="background2" w:themeFillShade="E6"/>
            <w:hideMark/>
          </w:tcPr>
          <w:p w:rsidR="00E43D10" w:rsidRPr="002D0A75" w:rsidRDefault="00E43D10" w:rsidP="00350227">
            <w:pPr>
              <w:spacing w:line="276" w:lineRule="auto"/>
              <w:jc w:val="center"/>
            </w:pPr>
            <w:r w:rsidRPr="002D0A75">
              <w:t>№ п/п</w:t>
            </w:r>
          </w:p>
        </w:tc>
        <w:tc>
          <w:tcPr>
            <w:tcW w:w="51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DD9C3" w:themeFill="background2" w:themeFillShade="E6"/>
            <w:hideMark/>
          </w:tcPr>
          <w:p w:rsidR="00E43D10" w:rsidRPr="002D0A75" w:rsidRDefault="00E43D10" w:rsidP="00350227">
            <w:pPr>
              <w:spacing w:line="276" w:lineRule="auto"/>
              <w:jc w:val="center"/>
              <w:cnfStyle w:val="100000000000"/>
            </w:pPr>
            <w:r w:rsidRPr="002D0A75">
              <w:t>Показатели</w:t>
            </w:r>
          </w:p>
        </w:tc>
        <w:tc>
          <w:tcPr>
            <w:tcW w:w="14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DD9C3" w:themeFill="background2" w:themeFillShade="E6"/>
          </w:tcPr>
          <w:p w:rsidR="00E43D10" w:rsidRPr="002D0A75" w:rsidRDefault="00E43D10" w:rsidP="00350227">
            <w:pPr>
              <w:spacing w:line="276" w:lineRule="auto"/>
              <w:jc w:val="center"/>
              <w:cnfStyle w:val="100000000000"/>
            </w:pPr>
            <w:r w:rsidRPr="002D0A75">
              <w:t>Сумма в 2011 год</w:t>
            </w:r>
          </w:p>
          <w:p w:rsidR="00E43D10" w:rsidRPr="002D0A75" w:rsidRDefault="00E43D10" w:rsidP="00350227">
            <w:pPr>
              <w:spacing w:line="276" w:lineRule="auto"/>
              <w:jc w:val="center"/>
              <w:cnfStyle w:val="100000000000"/>
            </w:pPr>
            <w:r w:rsidRPr="002D0A75">
              <w:t>с</w:t>
            </w:r>
          </w:p>
          <w:p w:rsidR="00E43D10" w:rsidRPr="002D0A75" w:rsidRDefault="00E43D10" w:rsidP="00350227">
            <w:pPr>
              <w:spacing w:line="276" w:lineRule="auto"/>
              <w:jc w:val="center"/>
              <w:cnfStyle w:val="100000000000"/>
            </w:pPr>
            <w:r w:rsidRPr="002D0A75">
              <w:t>1 мая</w:t>
            </w:r>
          </w:p>
          <w:p w:rsidR="00E43D10" w:rsidRPr="002D0A75" w:rsidRDefault="00E43D10" w:rsidP="00350227">
            <w:pPr>
              <w:spacing w:line="276" w:lineRule="auto"/>
              <w:jc w:val="center"/>
              <w:cnfStyle w:val="100000000000"/>
            </w:pPr>
            <w:r w:rsidRPr="002D0A75">
              <w:t>деятельности</w:t>
            </w:r>
          </w:p>
          <w:p w:rsidR="00E43D10" w:rsidRPr="002D0A75" w:rsidRDefault="00E43D10" w:rsidP="00350227">
            <w:pPr>
              <w:spacing w:line="276" w:lineRule="auto"/>
              <w:jc w:val="center"/>
              <w:cnfStyle w:val="100000000000"/>
            </w:pPr>
            <w:r w:rsidRPr="002D0A75">
              <w:t>в рублях</w:t>
            </w:r>
          </w:p>
          <w:p w:rsidR="00E43D10" w:rsidRPr="002D0A75" w:rsidRDefault="00E43D10" w:rsidP="00350227">
            <w:pPr>
              <w:spacing w:line="276" w:lineRule="auto"/>
              <w:jc w:val="center"/>
              <w:cnfStyle w:val="100000000000"/>
            </w:pPr>
          </w:p>
        </w:tc>
        <w:tc>
          <w:tcPr>
            <w:tcW w:w="14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DD9C3" w:themeFill="background2" w:themeFillShade="E6"/>
          </w:tcPr>
          <w:p w:rsidR="00E43D10" w:rsidRPr="002D0A75" w:rsidRDefault="00E43D10" w:rsidP="00350227">
            <w:pPr>
              <w:spacing w:line="276" w:lineRule="auto"/>
              <w:jc w:val="center"/>
              <w:cnfStyle w:val="100000000000"/>
            </w:pPr>
          </w:p>
          <w:p w:rsidR="00E43D10" w:rsidRPr="002D0A75" w:rsidRDefault="00E43D10" w:rsidP="00350227">
            <w:pPr>
              <w:spacing w:line="276" w:lineRule="auto"/>
              <w:jc w:val="center"/>
              <w:cnfStyle w:val="100000000000"/>
            </w:pPr>
            <w:r w:rsidRPr="002D0A75">
              <w:t>Сумма в 2012 год деятельности</w:t>
            </w:r>
          </w:p>
          <w:p w:rsidR="00E43D10" w:rsidRPr="002D0A75" w:rsidRDefault="00E43D10" w:rsidP="00350227">
            <w:pPr>
              <w:spacing w:line="276" w:lineRule="auto"/>
              <w:jc w:val="center"/>
              <w:cnfStyle w:val="100000000000"/>
            </w:pPr>
            <w:r w:rsidRPr="002D0A75">
              <w:t>в рублях</w:t>
            </w:r>
          </w:p>
          <w:p w:rsidR="00E43D10" w:rsidRPr="002D0A75" w:rsidRDefault="00E43D10" w:rsidP="00350227">
            <w:pPr>
              <w:spacing w:line="276" w:lineRule="auto"/>
              <w:jc w:val="center"/>
              <w:cnfStyle w:val="100000000000"/>
            </w:pPr>
          </w:p>
          <w:p w:rsidR="00E43D10" w:rsidRPr="002D0A75" w:rsidRDefault="00E43D10" w:rsidP="00350227">
            <w:pPr>
              <w:spacing w:line="276" w:lineRule="auto"/>
              <w:jc w:val="center"/>
              <w:cnfStyle w:val="100000000000"/>
            </w:pPr>
          </w:p>
        </w:tc>
        <w:tc>
          <w:tcPr>
            <w:tcW w:w="14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DD9C3" w:themeFill="background2" w:themeFillShade="E6"/>
          </w:tcPr>
          <w:p w:rsidR="00E43D10" w:rsidRPr="002D0A75" w:rsidRDefault="00E43D10" w:rsidP="00350227">
            <w:pPr>
              <w:spacing w:line="276" w:lineRule="auto"/>
              <w:jc w:val="center"/>
              <w:cnfStyle w:val="100000000000"/>
            </w:pPr>
          </w:p>
          <w:p w:rsidR="00E43D10" w:rsidRPr="002D0A75" w:rsidRDefault="00E43D10" w:rsidP="00350227">
            <w:pPr>
              <w:spacing w:line="276" w:lineRule="auto"/>
              <w:jc w:val="center"/>
              <w:cnfStyle w:val="100000000000"/>
            </w:pPr>
            <w:r w:rsidRPr="002D0A75">
              <w:t>Сумма в 2013 год деятельности</w:t>
            </w:r>
          </w:p>
          <w:p w:rsidR="00E43D10" w:rsidRPr="002D0A75" w:rsidRDefault="00E43D10" w:rsidP="00350227">
            <w:pPr>
              <w:spacing w:line="276" w:lineRule="auto"/>
              <w:jc w:val="center"/>
              <w:cnfStyle w:val="100000000000"/>
            </w:pPr>
            <w:r w:rsidRPr="002D0A75">
              <w:t>в рублях</w:t>
            </w:r>
          </w:p>
          <w:p w:rsidR="00E43D10" w:rsidRPr="002D0A75" w:rsidRDefault="00E43D10" w:rsidP="00350227">
            <w:pPr>
              <w:spacing w:line="276" w:lineRule="auto"/>
              <w:jc w:val="center"/>
              <w:cnfStyle w:val="100000000000"/>
            </w:pPr>
          </w:p>
          <w:p w:rsidR="00E43D10" w:rsidRPr="002D0A75" w:rsidRDefault="00E43D10" w:rsidP="00350227">
            <w:pPr>
              <w:spacing w:line="276" w:lineRule="auto"/>
              <w:jc w:val="center"/>
              <w:cnfStyle w:val="100000000000"/>
              <w:rPr>
                <w:b w:val="0"/>
              </w:rPr>
            </w:pPr>
          </w:p>
        </w:tc>
      </w:tr>
      <w:tr w:rsidR="00E43D10" w:rsidTr="00E43D10">
        <w:trPr>
          <w:cnfStyle w:val="000000100000"/>
          <w:trHeight w:val="475"/>
        </w:trPr>
        <w:tc>
          <w:tcPr>
            <w:cnfStyle w:val="001000000000"/>
            <w:tcW w:w="87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jc w:val="right"/>
              <w:rPr>
                <w:sz w:val="24"/>
              </w:rPr>
            </w:pPr>
            <w:r w:rsidRPr="002D0A75">
              <w:rPr>
                <w:sz w:val="24"/>
              </w:rPr>
              <w:t>1.</w:t>
            </w:r>
          </w:p>
        </w:tc>
        <w:tc>
          <w:tcPr>
            <w:tcW w:w="511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cnfStyle w:val="000000100000"/>
            </w:pPr>
            <w:r w:rsidRPr="002D0A75">
              <w:t>Выручка (продажи)</w:t>
            </w:r>
          </w:p>
        </w:tc>
        <w:tc>
          <w:tcPr>
            <w:tcW w:w="1443" w:type="dxa"/>
            <w:tcBorders>
              <w:left w:val="none" w:sz="0" w:space="0" w:color="auto"/>
              <w:right w:val="none" w:sz="0" w:space="0" w:color="auto"/>
            </w:tcBorders>
            <w:shd w:val="clear" w:color="auto" w:fill="F2DBDB" w:themeFill="accent2" w:themeFillTint="33"/>
            <w:hideMark/>
          </w:tcPr>
          <w:p w:rsidR="00E43D10" w:rsidRPr="002D0A75" w:rsidRDefault="00E43D10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2D0A75">
              <w:rPr>
                <w:sz w:val="24"/>
              </w:rPr>
              <w:t>200 000</w:t>
            </w: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DBE5F1" w:themeFill="accent1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2D0A75">
              <w:rPr>
                <w:sz w:val="24"/>
              </w:rPr>
              <w:t>300 000</w:t>
            </w: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2D0A75">
              <w:rPr>
                <w:sz w:val="24"/>
              </w:rPr>
              <w:t>450 000</w:t>
            </w:r>
          </w:p>
        </w:tc>
      </w:tr>
      <w:tr w:rsidR="00E43D10" w:rsidTr="00E43D10">
        <w:trPr>
          <w:trHeight w:val="958"/>
        </w:trPr>
        <w:tc>
          <w:tcPr>
            <w:cnfStyle w:val="001000000000"/>
            <w:tcW w:w="878" w:type="dxa"/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jc w:val="right"/>
              <w:rPr>
                <w:sz w:val="24"/>
              </w:rPr>
            </w:pPr>
            <w:r w:rsidRPr="002D0A75">
              <w:rPr>
                <w:sz w:val="24"/>
              </w:rPr>
              <w:t>2.</w:t>
            </w:r>
          </w:p>
        </w:tc>
        <w:tc>
          <w:tcPr>
            <w:tcW w:w="5110" w:type="dxa"/>
            <w:shd w:val="clear" w:color="auto" w:fill="FFFFFF" w:themeFill="background1"/>
            <w:hideMark/>
          </w:tcPr>
          <w:p w:rsidR="00E43D10" w:rsidRPr="002D0A75" w:rsidRDefault="00E43D10" w:rsidP="00B91F47">
            <w:pPr>
              <w:spacing w:line="276" w:lineRule="auto"/>
              <w:cnfStyle w:val="000000000000"/>
            </w:pPr>
            <w:r w:rsidRPr="002D0A75">
              <w:t>Себестоимость продаж (расходы), всего (сумма строк 2.1-2.5</w:t>
            </w:r>
            <w:r w:rsidR="00767A3F">
              <w:t>, 5</w:t>
            </w:r>
            <w:r w:rsidRPr="002D0A75">
              <w:t>) в том числе:</w:t>
            </w:r>
          </w:p>
        </w:tc>
        <w:tc>
          <w:tcPr>
            <w:tcW w:w="1443" w:type="dxa"/>
            <w:shd w:val="clear" w:color="auto" w:fill="F2DBDB" w:themeFill="accent2" w:themeFillTint="33"/>
            <w:hideMark/>
          </w:tcPr>
          <w:p w:rsidR="00E43D10" w:rsidRPr="00B91F47" w:rsidRDefault="00A06D65" w:rsidP="00B91F47">
            <w:pPr>
              <w:cnfStyle w:val="000000000000"/>
              <w:rPr>
                <w:rFonts w:ascii="Calibri" w:hAnsi="Calibri"/>
                <w:color w:val="000000"/>
                <w:sz w:val="24"/>
                <w:szCs w:val="24"/>
              </w:rPr>
            </w:pPr>
            <w:r w:rsidRPr="00A06D65">
              <w:rPr>
                <w:rFonts w:ascii="Calibri" w:hAnsi="Calibri"/>
                <w:color w:val="000000"/>
                <w:sz w:val="24"/>
                <w:szCs w:val="24"/>
              </w:rPr>
              <w:t>179 857,40</w:t>
            </w:r>
          </w:p>
        </w:tc>
        <w:tc>
          <w:tcPr>
            <w:tcW w:w="1420" w:type="dxa"/>
            <w:shd w:val="clear" w:color="auto" w:fill="DBE5F1" w:themeFill="accent1" w:themeFillTint="33"/>
          </w:tcPr>
          <w:p w:rsidR="00E43D10" w:rsidRPr="007C73E4" w:rsidRDefault="00B91F47" w:rsidP="007C73E4">
            <w:pPr>
              <w:jc w:val="center"/>
              <w:cnfStyle w:val="000000000000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F47">
              <w:rPr>
                <w:rFonts w:ascii="Calibri" w:hAnsi="Calibri"/>
                <w:color w:val="000000"/>
                <w:sz w:val="24"/>
                <w:szCs w:val="24"/>
              </w:rPr>
              <w:t>183286,4</w:t>
            </w:r>
          </w:p>
        </w:tc>
        <w:tc>
          <w:tcPr>
            <w:tcW w:w="1420" w:type="dxa"/>
            <w:shd w:val="clear" w:color="auto" w:fill="FDE9D9" w:themeFill="accent6" w:themeFillTint="33"/>
          </w:tcPr>
          <w:p w:rsidR="00FE699D" w:rsidRPr="00FE699D" w:rsidRDefault="00FE699D" w:rsidP="00FE699D">
            <w:pPr>
              <w:jc w:val="center"/>
              <w:cnfStyle w:val="000000000000"/>
              <w:rPr>
                <w:rFonts w:ascii="Calibri" w:hAnsi="Calibri"/>
                <w:color w:val="000000"/>
                <w:sz w:val="24"/>
                <w:szCs w:val="24"/>
              </w:rPr>
            </w:pPr>
            <w:r w:rsidRPr="00FE699D">
              <w:rPr>
                <w:rFonts w:ascii="Calibri" w:hAnsi="Calibri"/>
                <w:color w:val="000000"/>
                <w:sz w:val="24"/>
                <w:szCs w:val="24"/>
              </w:rPr>
              <w:t>223 286</w:t>
            </w:r>
          </w:p>
          <w:p w:rsidR="00E43D10" w:rsidRPr="002D0A75" w:rsidRDefault="00E43D10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</w:p>
        </w:tc>
      </w:tr>
      <w:tr w:rsidR="00E43D10" w:rsidTr="00E43D10">
        <w:trPr>
          <w:cnfStyle w:val="000000100000"/>
          <w:trHeight w:val="26"/>
        </w:trPr>
        <w:tc>
          <w:tcPr>
            <w:cnfStyle w:val="001000000000"/>
            <w:tcW w:w="87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jc w:val="right"/>
              <w:rPr>
                <w:sz w:val="24"/>
              </w:rPr>
            </w:pPr>
            <w:r w:rsidRPr="002D0A75">
              <w:rPr>
                <w:sz w:val="24"/>
              </w:rPr>
              <w:t>2.1.</w:t>
            </w:r>
          </w:p>
        </w:tc>
        <w:tc>
          <w:tcPr>
            <w:tcW w:w="511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cnfStyle w:val="000000100000"/>
            </w:pPr>
            <w:r w:rsidRPr="002D0A75">
              <w:t>Материальные расходы (таблица материальных расходов)</w:t>
            </w:r>
          </w:p>
        </w:tc>
        <w:tc>
          <w:tcPr>
            <w:tcW w:w="1443" w:type="dxa"/>
            <w:tcBorders>
              <w:left w:val="none" w:sz="0" w:space="0" w:color="auto"/>
              <w:right w:val="none" w:sz="0" w:space="0" w:color="auto"/>
            </w:tcBorders>
            <w:shd w:val="clear" w:color="auto" w:fill="F2DBDB" w:themeFill="accent2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2D0A75">
              <w:rPr>
                <w:sz w:val="24"/>
              </w:rPr>
              <w:t>120 000</w:t>
            </w: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DBE5F1" w:themeFill="accent1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2D0A75">
              <w:rPr>
                <w:sz w:val="24"/>
              </w:rPr>
              <w:t>90 000</w:t>
            </w: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2D0A75">
              <w:rPr>
                <w:sz w:val="24"/>
              </w:rPr>
              <w:t>130 000</w:t>
            </w:r>
          </w:p>
        </w:tc>
      </w:tr>
      <w:tr w:rsidR="00E43D10" w:rsidTr="00E43D10">
        <w:trPr>
          <w:trHeight w:val="858"/>
        </w:trPr>
        <w:tc>
          <w:tcPr>
            <w:cnfStyle w:val="001000000000"/>
            <w:tcW w:w="878" w:type="dxa"/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jc w:val="right"/>
              <w:rPr>
                <w:sz w:val="24"/>
              </w:rPr>
            </w:pPr>
            <w:r w:rsidRPr="002D0A75">
              <w:rPr>
                <w:sz w:val="24"/>
              </w:rPr>
              <w:t>2.2.</w:t>
            </w:r>
          </w:p>
        </w:tc>
        <w:tc>
          <w:tcPr>
            <w:tcW w:w="5110" w:type="dxa"/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cnfStyle w:val="000000000000"/>
            </w:pPr>
            <w:r w:rsidRPr="002D0A75">
              <w:t>Расходы на оплату труда (наемных работников)</w:t>
            </w:r>
          </w:p>
        </w:tc>
        <w:tc>
          <w:tcPr>
            <w:tcW w:w="1443" w:type="dxa"/>
            <w:shd w:val="clear" w:color="auto" w:fill="F2DBDB" w:themeFill="accent2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 w:rsidRPr="002D0A75">
              <w:rPr>
                <w:sz w:val="24"/>
              </w:rPr>
              <w:t>40 000</w:t>
            </w:r>
          </w:p>
        </w:tc>
        <w:tc>
          <w:tcPr>
            <w:tcW w:w="1420" w:type="dxa"/>
            <w:shd w:val="clear" w:color="auto" w:fill="DBE5F1" w:themeFill="accent1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 w:rsidRPr="002D0A75">
              <w:rPr>
                <w:sz w:val="24"/>
              </w:rPr>
              <w:t>60 000</w:t>
            </w:r>
          </w:p>
        </w:tc>
        <w:tc>
          <w:tcPr>
            <w:tcW w:w="1420" w:type="dxa"/>
            <w:shd w:val="clear" w:color="auto" w:fill="FDE9D9" w:themeFill="accent6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 w:rsidRPr="002D0A75">
              <w:rPr>
                <w:sz w:val="24"/>
              </w:rPr>
              <w:t>60 000</w:t>
            </w:r>
          </w:p>
        </w:tc>
      </w:tr>
      <w:tr w:rsidR="00E43D10" w:rsidTr="00E43D10">
        <w:trPr>
          <w:cnfStyle w:val="000000100000"/>
          <w:trHeight w:val="26"/>
        </w:trPr>
        <w:tc>
          <w:tcPr>
            <w:cnfStyle w:val="001000000000"/>
            <w:tcW w:w="87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jc w:val="right"/>
              <w:rPr>
                <w:sz w:val="24"/>
              </w:rPr>
            </w:pPr>
            <w:r w:rsidRPr="002D0A75">
              <w:rPr>
                <w:sz w:val="24"/>
              </w:rPr>
              <w:t>2.3.</w:t>
            </w:r>
          </w:p>
        </w:tc>
        <w:tc>
          <w:tcPr>
            <w:tcW w:w="511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cnfStyle w:val="000000100000"/>
            </w:pPr>
            <w:r w:rsidRPr="002D0A75">
              <w:t>Отчисления на социальные нужды (обязательное пенсионное страхование) (наемных работников)</w:t>
            </w:r>
          </w:p>
        </w:tc>
        <w:tc>
          <w:tcPr>
            <w:tcW w:w="1443" w:type="dxa"/>
            <w:tcBorders>
              <w:left w:val="none" w:sz="0" w:space="0" w:color="auto"/>
              <w:right w:val="none" w:sz="0" w:space="0" w:color="auto"/>
            </w:tcBorders>
            <w:shd w:val="clear" w:color="auto" w:fill="F2DBDB" w:themeFill="accent2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2D0A75">
              <w:rPr>
                <w:sz w:val="24"/>
              </w:rPr>
              <w:t>8080</w:t>
            </w: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DBE5F1" w:themeFill="accent1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2D0A75">
              <w:rPr>
                <w:sz w:val="24"/>
              </w:rPr>
              <w:t>12120</w:t>
            </w: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2D0A75">
              <w:rPr>
                <w:sz w:val="24"/>
              </w:rPr>
              <w:t>12120</w:t>
            </w:r>
          </w:p>
        </w:tc>
      </w:tr>
      <w:tr w:rsidR="00E43D10" w:rsidTr="00E43D10">
        <w:trPr>
          <w:trHeight w:val="26"/>
        </w:trPr>
        <w:tc>
          <w:tcPr>
            <w:cnfStyle w:val="001000000000"/>
            <w:tcW w:w="878" w:type="dxa"/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jc w:val="right"/>
              <w:rPr>
                <w:sz w:val="24"/>
              </w:rPr>
            </w:pPr>
            <w:r w:rsidRPr="002D0A75">
              <w:rPr>
                <w:sz w:val="24"/>
              </w:rPr>
              <w:t>2.4.</w:t>
            </w:r>
          </w:p>
        </w:tc>
        <w:tc>
          <w:tcPr>
            <w:tcW w:w="5110" w:type="dxa"/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cnfStyle w:val="000000000000"/>
            </w:pPr>
            <w:r w:rsidRPr="002D0A75">
              <w:t>Амортизационные отчисления</w:t>
            </w:r>
          </w:p>
        </w:tc>
        <w:tc>
          <w:tcPr>
            <w:tcW w:w="1443" w:type="dxa"/>
            <w:shd w:val="clear" w:color="auto" w:fill="F2DBDB" w:themeFill="accent2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 w:rsidRPr="002D0A75">
              <w:rPr>
                <w:sz w:val="24"/>
              </w:rPr>
              <w:t>-</w:t>
            </w:r>
          </w:p>
        </w:tc>
        <w:tc>
          <w:tcPr>
            <w:tcW w:w="1420" w:type="dxa"/>
            <w:shd w:val="clear" w:color="auto" w:fill="DBE5F1" w:themeFill="accent1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 w:rsidRPr="002D0A75">
              <w:rPr>
                <w:sz w:val="24"/>
              </w:rPr>
              <w:t>-</w:t>
            </w:r>
          </w:p>
        </w:tc>
        <w:tc>
          <w:tcPr>
            <w:tcW w:w="1420" w:type="dxa"/>
            <w:shd w:val="clear" w:color="auto" w:fill="FDE9D9" w:themeFill="accent6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 w:rsidRPr="002D0A75">
              <w:rPr>
                <w:sz w:val="24"/>
              </w:rPr>
              <w:t>-</w:t>
            </w:r>
          </w:p>
        </w:tc>
      </w:tr>
      <w:tr w:rsidR="00E43D10" w:rsidTr="00E43D10">
        <w:trPr>
          <w:cnfStyle w:val="000000100000"/>
          <w:trHeight w:val="26"/>
        </w:trPr>
        <w:tc>
          <w:tcPr>
            <w:cnfStyle w:val="001000000000"/>
            <w:tcW w:w="87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jc w:val="right"/>
              <w:rPr>
                <w:sz w:val="24"/>
              </w:rPr>
            </w:pPr>
            <w:r w:rsidRPr="002D0A75">
              <w:rPr>
                <w:sz w:val="24"/>
              </w:rPr>
              <w:t>2.5.</w:t>
            </w:r>
          </w:p>
        </w:tc>
        <w:tc>
          <w:tcPr>
            <w:tcW w:w="511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cnfStyle w:val="000000100000"/>
            </w:pPr>
            <w:r w:rsidRPr="002D0A75">
              <w:t>Прочие расходы, всего (сумма строк 2.5.1-2.5.6)</w:t>
            </w:r>
          </w:p>
          <w:p w:rsidR="00E43D10" w:rsidRPr="002D0A75" w:rsidRDefault="00E43D10" w:rsidP="00350227">
            <w:pPr>
              <w:spacing w:line="276" w:lineRule="auto"/>
              <w:ind w:left="661"/>
              <w:cnfStyle w:val="000000100000"/>
            </w:pPr>
            <w:r w:rsidRPr="002D0A75">
              <w:t>в том числе:</w:t>
            </w:r>
          </w:p>
        </w:tc>
        <w:tc>
          <w:tcPr>
            <w:tcW w:w="1443" w:type="dxa"/>
            <w:tcBorders>
              <w:left w:val="none" w:sz="0" w:space="0" w:color="auto"/>
              <w:right w:val="none" w:sz="0" w:space="0" w:color="auto"/>
            </w:tcBorders>
            <w:shd w:val="clear" w:color="auto" w:fill="F2DBDB" w:themeFill="accent2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2D0A75">
              <w:rPr>
                <w:sz w:val="24"/>
              </w:rPr>
              <w:t>-</w:t>
            </w: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DBE5F1" w:themeFill="accent1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2D0A75">
              <w:rPr>
                <w:sz w:val="24"/>
              </w:rPr>
              <w:t>-</w:t>
            </w: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2D0A75">
              <w:rPr>
                <w:sz w:val="24"/>
              </w:rPr>
              <w:t>-</w:t>
            </w:r>
          </w:p>
        </w:tc>
      </w:tr>
      <w:tr w:rsidR="00E43D10" w:rsidTr="00E43D10">
        <w:trPr>
          <w:trHeight w:val="26"/>
        </w:trPr>
        <w:tc>
          <w:tcPr>
            <w:cnfStyle w:val="001000000000"/>
            <w:tcW w:w="878" w:type="dxa"/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jc w:val="right"/>
              <w:rPr>
                <w:sz w:val="24"/>
              </w:rPr>
            </w:pPr>
            <w:r w:rsidRPr="002D0A75">
              <w:rPr>
                <w:sz w:val="24"/>
              </w:rPr>
              <w:t>2.5.1.</w:t>
            </w:r>
          </w:p>
        </w:tc>
        <w:tc>
          <w:tcPr>
            <w:tcW w:w="5110" w:type="dxa"/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cnfStyle w:val="000000000000"/>
            </w:pPr>
            <w:r w:rsidRPr="002D0A75">
              <w:t>Услуги сторонних организаций</w:t>
            </w:r>
          </w:p>
        </w:tc>
        <w:tc>
          <w:tcPr>
            <w:tcW w:w="1443" w:type="dxa"/>
            <w:shd w:val="clear" w:color="auto" w:fill="F2DBDB" w:themeFill="accent2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 w:rsidRPr="002D0A75">
              <w:rPr>
                <w:sz w:val="24"/>
              </w:rPr>
              <w:t>-</w:t>
            </w:r>
          </w:p>
        </w:tc>
        <w:tc>
          <w:tcPr>
            <w:tcW w:w="1420" w:type="dxa"/>
            <w:shd w:val="clear" w:color="auto" w:fill="DBE5F1" w:themeFill="accent1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 w:rsidRPr="002D0A75">
              <w:rPr>
                <w:sz w:val="24"/>
              </w:rPr>
              <w:t>-</w:t>
            </w:r>
          </w:p>
        </w:tc>
        <w:tc>
          <w:tcPr>
            <w:tcW w:w="1420" w:type="dxa"/>
            <w:shd w:val="clear" w:color="auto" w:fill="FDE9D9" w:themeFill="accent6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 w:rsidRPr="002D0A75">
              <w:rPr>
                <w:sz w:val="24"/>
              </w:rPr>
              <w:t>-</w:t>
            </w:r>
          </w:p>
        </w:tc>
      </w:tr>
      <w:tr w:rsidR="00E43D10" w:rsidTr="00E43D10">
        <w:trPr>
          <w:cnfStyle w:val="000000100000"/>
          <w:trHeight w:val="26"/>
        </w:trPr>
        <w:tc>
          <w:tcPr>
            <w:cnfStyle w:val="001000000000"/>
            <w:tcW w:w="87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jc w:val="right"/>
              <w:rPr>
                <w:sz w:val="24"/>
              </w:rPr>
            </w:pPr>
            <w:r w:rsidRPr="002D0A75">
              <w:rPr>
                <w:sz w:val="24"/>
              </w:rPr>
              <w:t>2.5.2.</w:t>
            </w:r>
          </w:p>
        </w:tc>
        <w:tc>
          <w:tcPr>
            <w:tcW w:w="511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cnfStyle w:val="000000100000"/>
            </w:pPr>
            <w:r w:rsidRPr="002D0A75">
              <w:t>Транспортные расходы</w:t>
            </w:r>
          </w:p>
        </w:tc>
        <w:tc>
          <w:tcPr>
            <w:tcW w:w="1443" w:type="dxa"/>
            <w:tcBorders>
              <w:left w:val="none" w:sz="0" w:space="0" w:color="auto"/>
              <w:right w:val="none" w:sz="0" w:space="0" w:color="auto"/>
            </w:tcBorders>
            <w:shd w:val="clear" w:color="auto" w:fill="F2DBDB" w:themeFill="accent2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2D0A75">
              <w:rPr>
                <w:sz w:val="24"/>
              </w:rPr>
              <w:t>-</w:t>
            </w: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DBE5F1" w:themeFill="accent1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2D0A75">
              <w:rPr>
                <w:sz w:val="24"/>
              </w:rPr>
              <w:t>-</w:t>
            </w: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2D0A75">
              <w:rPr>
                <w:sz w:val="24"/>
              </w:rPr>
              <w:t>-</w:t>
            </w:r>
          </w:p>
        </w:tc>
      </w:tr>
      <w:tr w:rsidR="00E43D10" w:rsidTr="00E43D10">
        <w:trPr>
          <w:trHeight w:val="26"/>
        </w:trPr>
        <w:tc>
          <w:tcPr>
            <w:cnfStyle w:val="001000000000"/>
            <w:tcW w:w="878" w:type="dxa"/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jc w:val="right"/>
              <w:rPr>
                <w:sz w:val="24"/>
              </w:rPr>
            </w:pPr>
            <w:r w:rsidRPr="002D0A75">
              <w:rPr>
                <w:sz w:val="24"/>
              </w:rPr>
              <w:t>2.5.3.</w:t>
            </w:r>
          </w:p>
        </w:tc>
        <w:tc>
          <w:tcPr>
            <w:tcW w:w="5110" w:type="dxa"/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cnfStyle w:val="000000000000"/>
            </w:pPr>
            <w:r w:rsidRPr="002D0A75">
              <w:t xml:space="preserve">Расходы на оплату процентов по полученным кредитам </w:t>
            </w:r>
          </w:p>
        </w:tc>
        <w:tc>
          <w:tcPr>
            <w:tcW w:w="1443" w:type="dxa"/>
            <w:shd w:val="clear" w:color="auto" w:fill="F2DBDB" w:themeFill="accent2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 w:rsidRPr="002D0A75">
              <w:rPr>
                <w:sz w:val="24"/>
              </w:rPr>
              <w:t>-</w:t>
            </w:r>
          </w:p>
        </w:tc>
        <w:tc>
          <w:tcPr>
            <w:tcW w:w="1420" w:type="dxa"/>
            <w:shd w:val="clear" w:color="auto" w:fill="DBE5F1" w:themeFill="accent1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 w:rsidRPr="002D0A75">
              <w:rPr>
                <w:sz w:val="24"/>
              </w:rPr>
              <w:t>-</w:t>
            </w:r>
          </w:p>
        </w:tc>
        <w:tc>
          <w:tcPr>
            <w:tcW w:w="1420" w:type="dxa"/>
            <w:shd w:val="clear" w:color="auto" w:fill="FDE9D9" w:themeFill="accent6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 w:rsidRPr="002D0A75">
              <w:rPr>
                <w:sz w:val="24"/>
              </w:rPr>
              <w:t>-</w:t>
            </w:r>
          </w:p>
        </w:tc>
      </w:tr>
      <w:tr w:rsidR="00E43D10" w:rsidTr="00E43D10">
        <w:trPr>
          <w:cnfStyle w:val="000000100000"/>
          <w:trHeight w:val="26"/>
        </w:trPr>
        <w:tc>
          <w:tcPr>
            <w:cnfStyle w:val="001000000000"/>
            <w:tcW w:w="87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jc w:val="right"/>
              <w:rPr>
                <w:sz w:val="24"/>
              </w:rPr>
            </w:pPr>
            <w:r w:rsidRPr="002D0A75">
              <w:rPr>
                <w:sz w:val="24"/>
              </w:rPr>
              <w:t>2.5.4.</w:t>
            </w:r>
          </w:p>
        </w:tc>
        <w:tc>
          <w:tcPr>
            <w:tcW w:w="511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cnfStyle w:val="000000100000"/>
            </w:pPr>
            <w:r w:rsidRPr="002D0A75">
              <w:t>Расходы на рекламу и представительские расходы</w:t>
            </w:r>
          </w:p>
        </w:tc>
        <w:tc>
          <w:tcPr>
            <w:tcW w:w="1443" w:type="dxa"/>
            <w:tcBorders>
              <w:left w:val="none" w:sz="0" w:space="0" w:color="auto"/>
              <w:right w:val="none" w:sz="0" w:space="0" w:color="auto"/>
            </w:tcBorders>
            <w:shd w:val="clear" w:color="auto" w:fill="F2DBDB" w:themeFill="accent2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2D0A75">
              <w:rPr>
                <w:sz w:val="24"/>
              </w:rPr>
              <w:t>-</w:t>
            </w: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DBE5F1" w:themeFill="accent1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2D0A75">
              <w:rPr>
                <w:sz w:val="24"/>
              </w:rPr>
              <w:t>-</w:t>
            </w: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2D0A75">
              <w:rPr>
                <w:sz w:val="24"/>
              </w:rPr>
              <w:t>-</w:t>
            </w:r>
          </w:p>
        </w:tc>
      </w:tr>
      <w:tr w:rsidR="00E43D10" w:rsidTr="00E43D10">
        <w:trPr>
          <w:trHeight w:val="26"/>
        </w:trPr>
        <w:tc>
          <w:tcPr>
            <w:cnfStyle w:val="001000000000"/>
            <w:tcW w:w="878" w:type="dxa"/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jc w:val="right"/>
              <w:rPr>
                <w:sz w:val="24"/>
              </w:rPr>
            </w:pPr>
            <w:r w:rsidRPr="002D0A75">
              <w:rPr>
                <w:sz w:val="24"/>
              </w:rPr>
              <w:t>2.5.5.</w:t>
            </w:r>
          </w:p>
        </w:tc>
        <w:tc>
          <w:tcPr>
            <w:tcW w:w="5110" w:type="dxa"/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cnfStyle w:val="000000000000"/>
            </w:pPr>
            <w:r w:rsidRPr="002D0A75">
              <w:t>Расходы на страхование</w:t>
            </w:r>
          </w:p>
        </w:tc>
        <w:tc>
          <w:tcPr>
            <w:tcW w:w="1443" w:type="dxa"/>
            <w:shd w:val="clear" w:color="auto" w:fill="F2DBDB" w:themeFill="accent2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 w:rsidRPr="002D0A75">
              <w:rPr>
                <w:sz w:val="24"/>
              </w:rPr>
              <w:t>-</w:t>
            </w:r>
          </w:p>
        </w:tc>
        <w:tc>
          <w:tcPr>
            <w:tcW w:w="1420" w:type="dxa"/>
            <w:shd w:val="clear" w:color="auto" w:fill="DBE5F1" w:themeFill="accent1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 w:rsidRPr="002D0A75">
              <w:rPr>
                <w:sz w:val="24"/>
              </w:rPr>
              <w:t>500</w:t>
            </w:r>
          </w:p>
        </w:tc>
        <w:tc>
          <w:tcPr>
            <w:tcW w:w="1420" w:type="dxa"/>
            <w:shd w:val="clear" w:color="auto" w:fill="FDE9D9" w:themeFill="accent6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 w:rsidRPr="002D0A75">
              <w:rPr>
                <w:sz w:val="24"/>
              </w:rPr>
              <w:t>500</w:t>
            </w:r>
          </w:p>
        </w:tc>
      </w:tr>
      <w:tr w:rsidR="00E43D10" w:rsidTr="00E43D10">
        <w:trPr>
          <w:cnfStyle w:val="000000100000"/>
          <w:trHeight w:val="26"/>
        </w:trPr>
        <w:tc>
          <w:tcPr>
            <w:cnfStyle w:val="001000000000"/>
            <w:tcW w:w="87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jc w:val="right"/>
              <w:rPr>
                <w:sz w:val="24"/>
              </w:rPr>
            </w:pPr>
            <w:r w:rsidRPr="002D0A75">
              <w:rPr>
                <w:sz w:val="24"/>
              </w:rPr>
              <w:t>2.5.6.</w:t>
            </w:r>
          </w:p>
        </w:tc>
        <w:tc>
          <w:tcPr>
            <w:tcW w:w="511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cnfStyle w:val="000000100000"/>
            </w:pPr>
            <w:r w:rsidRPr="002D0A75">
              <w:t>Почтовые, канцелярские, командировочные и т.п. расходы</w:t>
            </w:r>
          </w:p>
        </w:tc>
        <w:tc>
          <w:tcPr>
            <w:tcW w:w="1443" w:type="dxa"/>
            <w:tcBorders>
              <w:left w:val="none" w:sz="0" w:space="0" w:color="auto"/>
              <w:right w:val="none" w:sz="0" w:space="0" w:color="auto"/>
            </w:tcBorders>
            <w:shd w:val="clear" w:color="auto" w:fill="F2DBDB" w:themeFill="accent2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2D0A75">
              <w:rPr>
                <w:sz w:val="24"/>
              </w:rPr>
              <w:t>-</w:t>
            </w: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DBE5F1" w:themeFill="accent1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2D0A75">
              <w:rPr>
                <w:sz w:val="24"/>
              </w:rPr>
              <w:t>3000</w:t>
            </w: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2D0A75">
              <w:rPr>
                <w:sz w:val="24"/>
              </w:rPr>
              <w:t>3000</w:t>
            </w:r>
          </w:p>
        </w:tc>
      </w:tr>
      <w:tr w:rsidR="00E43D10" w:rsidTr="00E43D10">
        <w:trPr>
          <w:trHeight w:val="26"/>
        </w:trPr>
        <w:tc>
          <w:tcPr>
            <w:cnfStyle w:val="001000000000"/>
            <w:tcW w:w="878" w:type="dxa"/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jc w:val="right"/>
              <w:rPr>
                <w:sz w:val="24"/>
              </w:rPr>
            </w:pPr>
            <w:r w:rsidRPr="002D0A75">
              <w:rPr>
                <w:sz w:val="24"/>
              </w:rPr>
              <w:t>3.</w:t>
            </w:r>
          </w:p>
        </w:tc>
        <w:tc>
          <w:tcPr>
            <w:tcW w:w="5110" w:type="dxa"/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cnfStyle w:val="000000000000"/>
            </w:pPr>
            <w:r w:rsidRPr="002D0A75">
              <w:t>Валовая прибыль/убыток (доход до налогообложения) (строка 1 – строка 2)</w:t>
            </w:r>
          </w:p>
        </w:tc>
        <w:tc>
          <w:tcPr>
            <w:tcW w:w="1443" w:type="dxa"/>
            <w:shd w:val="clear" w:color="auto" w:fill="F2DBDB" w:themeFill="accent2" w:themeFillTint="33"/>
            <w:hideMark/>
          </w:tcPr>
          <w:p w:rsidR="00A06D65" w:rsidRPr="00B91F47" w:rsidRDefault="00A06D65" w:rsidP="00A06D65">
            <w:pPr>
              <w:jc w:val="center"/>
              <w:cnfStyle w:val="000000000000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F47">
              <w:rPr>
                <w:rFonts w:ascii="Calibri" w:hAnsi="Calibri"/>
                <w:color w:val="000000"/>
                <w:sz w:val="24"/>
                <w:szCs w:val="24"/>
              </w:rPr>
              <w:t>20 142,60</w:t>
            </w:r>
          </w:p>
          <w:p w:rsidR="00E43D10" w:rsidRPr="002D0A75" w:rsidRDefault="00E43D10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</w:p>
        </w:tc>
        <w:tc>
          <w:tcPr>
            <w:tcW w:w="1420" w:type="dxa"/>
            <w:shd w:val="clear" w:color="auto" w:fill="DBE5F1" w:themeFill="accent1" w:themeFillTint="33"/>
          </w:tcPr>
          <w:p w:rsidR="007C73E4" w:rsidRPr="007C73E4" w:rsidRDefault="007C73E4" w:rsidP="007C73E4">
            <w:pPr>
              <w:jc w:val="center"/>
              <w:cnfStyle w:val="000000000000"/>
              <w:rPr>
                <w:rFonts w:ascii="Calibri" w:hAnsi="Calibri"/>
                <w:color w:val="000000"/>
                <w:sz w:val="24"/>
                <w:szCs w:val="24"/>
              </w:rPr>
            </w:pPr>
            <w:r w:rsidRPr="007C73E4">
              <w:rPr>
                <w:rFonts w:ascii="Calibri" w:hAnsi="Calibri"/>
                <w:color w:val="000000"/>
                <w:sz w:val="24"/>
                <w:szCs w:val="24"/>
              </w:rPr>
              <w:t>116 714</w:t>
            </w:r>
          </w:p>
          <w:p w:rsidR="00E43D10" w:rsidRPr="002D0A75" w:rsidRDefault="00E43D10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</w:p>
        </w:tc>
        <w:tc>
          <w:tcPr>
            <w:tcW w:w="1420" w:type="dxa"/>
            <w:shd w:val="clear" w:color="auto" w:fill="FDE9D9" w:themeFill="accent6" w:themeFillTint="33"/>
          </w:tcPr>
          <w:p w:rsidR="00FE699D" w:rsidRPr="00FE699D" w:rsidRDefault="00FE699D" w:rsidP="00FE699D">
            <w:pPr>
              <w:jc w:val="center"/>
              <w:cnfStyle w:val="000000000000"/>
              <w:rPr>
                <w:rFonts w:ascii="Calibri" w:hAnsi="Calibri"/>
                <w:color w:val="000000"/>
                <w:sz w:val="24"/>
                <w:szCs w:val="24"/>
              </w:rPr>
            </w:pPr>
            <w:r w:rsidRPr="00FE699D">
              <w:rPr>
                <w:rFonts w:ascii="Calibri" w:hAnsi="Calibri"/>
                <w:color w:val="000000"/>
                <w:sz w:val="24"/>
                <w:szCs w:val="24"/>
              </w:rPr>
              <w:t>226 714</w:t>
            </w:r>
          </w:p>
          <w:p w:rsidR="00E43D10" w:rsidRPr="002D0A75" w:rsidRDefault="00E43D10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</w:p>
        </w:tc>
      </w:tr>
      <w:tr w:rsidR="00E43D10" w:rsidTr="00E43D10">
        <w:trPr>
          <w:cnfStyle w:val="000000100000"/>
          <w:trHeight w:val="26"/>
        </w:trPr>
        <w:tc>
          <w:tcPr>
            <w:cnfStyle w:val="001000000000"/>
            <w:tcW w:w="87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jc w:val="right"/>
              <w:rPr>
                <w:sz w:val="24"/>
              </w:rPr>
            </w:pPr>
            <w:r w:rsidRPr="002D0A75">
              <w:rPr>
                <w:sz w:val="24"/>
              </w:rPr>
              <w:t>4.</w:t>
            </w:r>
          </w:p>
        </w:tc>
        <w:tc>
          <w:tcPr>
            <w:tcW w:w="511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cnfStyle w:val="000000100000"/>
            </w:pPr>
            <w:r w:rsidRPr="002D0A75">
              <w:t>Налоговые выплаты</w:t>
            </w:r>
          </w:p>
        </w:tc>
        <w:tc>
          <w:tcPr>
            <w:tcW w:w="1443" w:type="dxa"/>
            <w:tcBorders>
              <w:left w:val="none" w:sz="0" w:space="0" w:color="auto"/>
              <w:right w:val="none" w:sz="0" w:space="0" w:color="auto"/>
            </w:tcBorders>
            <w:shd w:val="clear" w:color="auto" w:fill="F2DBDB" w:themeFill="accent2" w:themeFillTint="33"/>
          </w:tcPr>
          <w:p w:rsidR="00E43D10" w:rsidRPr="002D0A75" w:rsidRDefault="00A06D65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>
              <w:rPr>
                <w:sz w:val="24"/>
              </w:rPr>
              <w:t>1208,6</w:t>
            </w: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DBE5F1" w:themeFill="accent1" w:themeFillTint="33"/>
          </w:tcPr>
          <w:p w:rsidR="00E43D10" w:rsidRPr="002D0A75" w:rsidRDefault="007C73E4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>
              <w:rPr>
                <w:sz w:val="24"/>
              </w:rPr>
              <w:t>7002,84</w:t>
            </w: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E43D10" w:rsidRPr="002D0A75" w:rsidRDefault="00FE699D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>
              <w:rPr>
                <w:sz w:val="24"/>
              </w:rPr>
              <w:t>13602,84</w:t>
            </w:r>
          </w:p>
        </w:tc>
      </w:tr>
      <w:tr w:rsidR="00E43D10" w:rsidTr="00E43D10">
        <w:trPr>
          <w:trHeight w:val="26"/>
        </w:trPr>
        <w:tc>
          <w:tcPr>
            <w:cnfStyle w:val="001000000000"/>
            <w:tcW w:w="878" w:type="dxa"/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jc w:val="right"/>
              <w:rPr>
                <w:sz w:val="24"/>
              </w:rPr>
            </w:pPr>
            <w:r w:rsidRPr="002D0A75">
              <w:rPr>
                <w:sz w:val="24"/>
              </w:rPr>
              <w:t>5.</w:t>
            </w:r>
          </w:p>
        </w:tc>
        <w:tc>
          <w:tcPr>
            <w:tcW w:w="5110" w:type="dxa"/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cnfStyle w:val="000000000000"/>
            </w:pPr>
            <w:r w:rsidRPr="002D0A75">
              <w:t xml:space="preserve">Отчисления в Пенсионный фонд РФ  </w:t>
            </w:r>
          </w:p>
        </w:tc>
        <w:tc>
          <w:tcPr>
            <w:tcW w:w="1443" w:type="dxa"/>
            <w:shd w:val="clear" w:color="auto" w:fill="F2DBDB" w:themeFill="accent2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 w:rsidRPr="002D0A75">
              <w:rPr>
                <w:sz w:val="24"/>
              </w:rPr>
              <w:t>11 777,4</w:t>
            </w:r>
          </w:p>
        </w:tc>
        <w:tc>
          <w:tcPr>
            <w:tcW w:w="1420" w:type="dxa"/>
            <w:shd w:val="clear" w:color="auto" w:fill="DBE5F1" w:themeFill="accent1" w:themeFillTint="33"/>
          </w:tcPr>
          <w:p w:rsidR="00E43D10" w:rsidRPr="002D0A75" w:rsidRDefault="007C73E4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 w:rsidRPr="002D0A75">
              <w:rPr>
                <w:sz w:val="24"/>
              </w:rPr>
              <w:t>17 666,4</w:t>
            </w:r>
          </w:p>
        </w:tc>
        <w:tc>
          <w:tcPr>
            <w:tcW w:w="1420" w:type="dxa"/>
            <w:shd w:val="clear" w:color="auto" w:fill="FDE9D9" w:themeFill="accent6" w:themeFillTint="33"/>
          </w:tcPr>
          <w:p w:rsidR="00E43D10" w:rsidRPr="002D0A75" w:rsidRDefault="00E43D10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 w:rsidRPr="002D0A75">
              <w:rPr>
                <w:sz w:val="24"/>
              </w:rPr>
              <w:t>17 666,4</w:t>
            </w:r>
          </w:p>
        </w:tc>
      </w:tr>
      <w:tr w:rsidR="00E43D10" w:rsidTr="00E43D10">
        <w:trPr>
          <w:cnfStyle w:val="000000100000"/>
          <w:trHeight w:val="26"/>
        </w:trPr>
        <w:tc>
          <w:tcPr>
            <w:cnfStyle w:val="001000000000"/>
            <w:tcW w:w="87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jc w:val="right"/>
              <w:rPr>
                <w:sz w:val="24"/>
              </w:rPr>
            </w:pPr>
            <w:r w:rsidRPr="002D0A75">
              <w:rPr>
                <w:sz w:val="24"/>
              </w:rPr>
              <w:t>6.</w:t>
            </w:r>
          </w:p>
        </w:tc>
        <w:tc>
          <w:tcPr>
            <w:tcW w:w="511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43D10" w:rsidRPr="002D0A75" w:rsidRDefault="00A06D65" w:rsidP="00350227">
            <w:pPr>
              <w:spacing w:line="276" w:lineRule="auto"/>
              <w:cnfStyle w:val="000000100000"/>
            </w:pPr>
            <w:r>
              <w:t>Чистая прибыль(чистый доход)</w:t>
            </w:r>
          </w:p>
        </w:tc>
        <w:tc>
          <w:tcPr>
            <w:tcW w:w="1443" w:type="dxa"/>
            <w:tcBorders>
              <w:left w:val="none" w:sz="0" w:space="0" w:color="auto"/>
              <w:right w:val="none" w:sz="0" w:space="0" w:color="auto"/>
            </w:tcBorders>
            <w:shd w:val="clear" w:color="auto" w:fill="F2DBDB" w:themeFill="accent2" w:themeFillTint="33"/>
          </w:tcPr>
          <w:p w:rsidR="00B91F47" w:rsidRPr="00B91F47" w:rsidRDefault="00A06D65" w:rsidP="00B91F47">
            <w:pPr>
              <w:jc w:val="center"/>
              <w:cnfStyle w:val="000000100000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F47">
              <w:rPr>
                <w:rFonts w:ascii="Calibri" w:hAnsi="Calibri"/>
                <w:color w:val="000000"/>
                <w:sz w:val="24"/>
                <w:szCs w:val="24"/>
              </w:rPr>
              <w:t>18 934,00</w:t>
            </w: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DBE5F1" w:themeFill="accent1" w:themeFillTint="33"/>
          </w:tcPr>
          <w:p w:rsidR="00E43D10" w:rsidRPr="007C73E4" w:rsidRDefault="007C73E4" w:rsidP="007C73E4">
            <w:pPr>
              <w:jc w:val="center"/>
              <w:cnfStyle w:val="000000100000"/>
              <w:rPr>
                <w:rFonts w:ascii="Calibri" w:hAnsi="Calibri"/>
                <w:color w:val="000000"/>
                <w:sz w:val="24"/>
                <w:szCs w:val="24"/>
              </w:rPr>
            </w:pPr>
            <w:r w:rsidRPr="007C73E4">
              <w:rPr>
                <w:rFonts w:ascii="Calibri" w:hAnsi="Calibri"/>
                <w:color w:val="000000"/>
                <w:sz w:val="24"/>
                <w:szCs w:val="24"/>
              </w:rPr>
              <w:t>109 711</w:t>
            </w: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E43D10" w:rsidRPr="00FE699D" w:rsidRDefault="00FE699D" w:rsidP="00FE699D">
            <w:pPr>
              <w:jc w:val="center"/>
              <w:cnfStyle w:val="000000100000"/>
              <w:rPr>
                <w:rFonts w:ascii="Calibri" w:hAnsi="Calibri"/>
                <w:color w:val="000000"/>
                <w:sz w:val="24"/>
                <w:szCs w:val="24"/>
              </w:rPr>
            </w:pPr>
            <w:r w:rsidRPr="00FE699D">
              <w:rPr>
                <w:rFonts w:ascii="Calibri" w:hAnsi="Calibri"/>
                <w:color w:val="000000"/>
                <w:sz w:val="24"/>
                <w:szCs w:val="24"/>
              </w:rPr>
              <w:t>213 111</w:t>
            </w:r>
          </w:p>
        </w:tc>
      </w:tr>
      <w:tr w:rsidR="00E43D10" w:rsidTr="00E43D10">
        <w:trPr>
          <w:trHeight w:val="26"/>
        </w:trPr>
        <w:tc>
          <w:tcPr>
            <w:cnfStyle w:val="001000000000"/>
            <w:tcW w:w="878" w:type="dxa"/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jc w:val="right"/>
              <w:rPr>
                <w:sz w:val="24"/>
              </w:rPr>
            </w:pPr>
            <w:r w:rsidRPr="002D0A75">
              <w:rPr>
                <w:sz w:val="24"/>
              </w:rPr>
              <w:t>7.</w:t>
            </w:r>
          </w:p>
        </w:tc>
        <w:tc>
          <w:tcPr>
            <w:tcW w:w="5110" w:type="dxa"/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cnfStyle w:val="000000000000"/>
            </w:pPr>
            <w:r w:rsidRPr="002D0A75">
              <w:t>Использование чистой прибыли (чистого дохода):</w:t>
            </w:r>
          </w:p>
        </w:tc>
        <w:tc>
          <w:tcPr>
            <w:tcW w:w="1443" w:type="dxa"/>
            <w:shd w:val="clear" w:color="auto" w:fill="F2DBDB" w:themeFill="accent2" w:themeFillTint="33"/>
          </w:tcPr>
          <w:p w:rsidR="00E43D10" w:rsidRPr="00B91F47" w:rsidRDefault="00A06D65" w:rsidP="00B91F47">
            <w:pPr>
              <w:jc w:val="center"/>
              <w:cnfStyle w:val="000000000000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F47">
              <w:rPr>
                <w:rFonts w:ascii="Calibri" w:hAnsi="Calibri"/>
                <w:color w:val="000000"/>
                <w:sz w:val="24"/>
                <w:szCs w:val="24"/>
              </w:rPr>
              <w:t>18 934,00</w:t>
            </w:r>
          </w:p>
        </w:tc>
        <w:tc>
          <w:tcPr>
            <w:tcW w:w="1420" w:type="dxa"/>
            <w:shd w:val="clear" w:color="auto" w:fill="DBE5F1" w:themeFill="accent1" w:themeFillTint="33"/>
          </w:tcPr>
          <w:p w:rsidR="00E43D10" w:rsidRPr="002D0A75" w:rsidRDefault="007C73E4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 w:rsidRPr="007C73E4">
              <w:rPr>
                <w:rFonts w:ascii="Calibri" w:hAnsi="Calibri"/>
                <w:color w:val="000000"/>
                <w:sz w:val="24"/>
                <w:szCs w:val="24"/>
              </w:rPr>
              <w:t>109 711</w:t>
            </w:r>
          </w:p>
        </w:tc>
        <w:tc>
          <w:tcPr>
            <w:tcW w:w="1420" w:type="dxa"/>
            <w:shd w:val="clear" w:color="auto" w:fill="FDE9D9" w:themeFill="accent6" w:themeFillTint="33"/>
          </w:tcPr>
          <w:p w:rsidR="00E43D10" w:rsidRPr="002D0A75" w:rsidRDefault="00FE699D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>
              <w:rPr>
                <w:sz w:val="24"/>
              </w:rPr>
              <w:t>213111</w:t>
            </w:r>
          </w:p>
        </w:tc>
      </w:tr>
      <w:tr w:rsidR="00E43D10" w:rsidTr="00E43D10">
        <w:trPr>
          <w:cnfStyle w:val="000000100000"/>
          <w:trHeight w:val="26"/>
        </w:trPr>
        <w:tc>
          <w:tcPr>
            <w:cnfStyle w:val="001000000000"/>
            <w:tcW w:w="878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jc w:val="right"/>
              <w:rPr>
                <w:sz w:val="24"/>
              </w:rPr>
            </w:pPr>
            <w:r w:rsidRPr="002D0A75">
              <w:rPr>
                <w:sz w:val="24"/>
              </w:rPr>
              <w:t>7.1.</w:t>
            </w:r>
          </w:p>
        </w:tc>
        <w:tc>
          <w:tcPr>
            <w:tcW w:w="511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cnfStyle w:val="000000100000"/>
            </w:pPr>
            <w:r w:rsidRPr="002D0A75">
              <w:t>На расширение производства/накопление</w:t>
            </w:r>
          </w:p>
        </w:tc>
        <w:tc>
          <w:tcPr>
            <w:tcW w:w="1443" w:type="dxa"/>
            <w:tcBorders>
              <w:left w:val="none" w:sz="0" w:space="0" w:color="auto"/>
              <w:right w:val="none" w:sz="0" w:space="0" w:color="auto"/>
            </w:tcBorders>
            <w:shd w:val="clear" w:color="auto" w:fill="F2DBDB" w:themeFill="accent2" w:themeFillTint="33"/>
            <w:hideMark/>
          </w:tcPr>
          <w:p w:rsidR="00E43D10" w:rsidRPr="00B91F47" w:rsidRDefault="00A06D65" w:rsidP="00B91F47">
            <w:pPr>
              <w:jc w:val="center"/>
              <w:cnfStyle w:val="000000100000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F47">
              <w:rPr>
                <w:rFonts w:ascii="Calibri" w:hAnsi="Calibri"/>
                <w:color w:val="000000"/>
                <w:sz w:val="24"/>
                <w:szCs w:val="24"/>
              </w:rPr>
              <w:t>18 934,00</w:t>
            </w: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DBE5F1" w:themeFill="accent1" w:themeFillTint="33"/>
          </w:tcPr>
          <w:p w:rsidR="00E43D10" w:rsidRPr="002D0A75" w:rsidRDefault="007C73E4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 w:rsidRPr="007C73E4">
              <w:rPr>
                <w:rFonts w:ascii="Calibri" w:hAnsi="Calibri"/>
                <w:color w:val="000000"/>
                <w:sz w:val="24"/>
                <w:szCs w:val="24"/>
              </w:rPr>
              <w:t>109 711</w:t>
            </w:r>
          </w:p>
        </w:tc>
        <w:tc>
          <w:tcPr>
            <w:tcW w:w="142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:rsidR="00E43D10" w:rsidRPr="002D0A75" w:rsidRDefault="00FE699D" w:rsidP="00350227">
            <w:pPr>
              <w:spacing w:line="276" w:lineRule="auto"/>
              <w:jc w:val="center"/>
              <w:cnfStyle w:val="000000100000"/>
              <w:rPr>
                <w:sz w:val="24"/>
              </w:rPr>
            </w:pPr>
            <w:r>
              <w:rPr>
                <w:sz w:val="24"/>
              </w:rPr>
              <w:t>113111</w:t>
            </w:r>
          </w:p>
        </w:tc>
      </w:tr>
      <w:tr w:rsidR="00E43D10" w:rsidTr="00E43D10">
        <w:trPr>
          <w:trHeight w:val="26"/>
        </w:trPr>
        <w:tc>
          <w:tcPr>
            <w:cnfStyle w:val="001000000000"/>
            <w:tcW w:w="878" w:type="dxa"/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jc w:val="right"/>
              <w:rPr>
                <w:sz w:val="24"/>
              </w:rPr>
            </w:pPr>
            <w:r w:rsidRPr="002D0A75">
              <w:rPr>
                <w:sz w:val="24"/>
              </w:rPr>
              <w:t>7.2.</w:t>
            </w:r>
          </w:p>
        </w:tc>
        <w:tc>
          <w:tcPr>
            <w:tcW w:w="5110" w:type="dxa"/>
            <w:shd w:val="clear" w:color="auto" w:fill="FFFFFF" w:themeFill="background1"/>
            <w:hideMark/>
          </w:tcPr>
          <w:p w:rsidR="00E43D10" w:rsidRPr="002D0A75" w:rsidRDefault="00E43D10" w:rsidP="00350227">
            <w:pPr>
              <w:spacing w:line="276" w:lineRule="auto"/>
              <w:cnfStyle w:val="000000000000"/>
            </w:pPr>
            <w:r w:rsidRPr="002D0A75">
              <w:t>На распределение/потребление</w:t>
            </w:r>
          </w:p>
        </w:tc>
        <w:tc>
          <w:tcPr>
            <w:tcW w:w="1443" w:type="dxa"/>
            <w:shd w:val="clear" w:color="auto" w:fill="F2DBDB" w:themeFill="accent2" w:themeFillTint="33"/>
            <w:hideMark/>
          </w:tcPr>
          <w:p w:rsidR="00E43D10" w:rsidRPr="002D0A75" w:rsidRDefault="009F4029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20" w:type="dxa"/>
            <w:shd w:val="clear" w:color="auto" w:fill="DBE5F1" w:themeFill="accent1" w:themeFillTint="33"/>
          </w:tcPr>
          <w:p w:rsidR="00E43D10" w:rsidRPr="002D0A75" w:rsidRDefault="007C73E4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20" w:type="dxa"/>
            <w:shd w:val="clear" w:color="auto" w:fill="FDE9D9" w:themeFill="accent6" w:themeFillTint="33"/>
          </w:tcPr>
          <w:p w:rsidR="00E43D10" w:rsidRPr="002D0A75" w:rsidRDefault="00FE699D" w:rsidP="00350227">
            <w:pPr>
              <w:spacing w:line="276" w:lineRule="auto"/>
              <w:jc w:val="center"/>
              <w:cnfStyle w:val="000000000000"/>
              <w:rPr>
                <w:sz w:val="24"/>
              </w:rPr>
            </w:pPr>
            <w:r>
              <w:rPr>
                <w:sz w:val="24"/>
              </w:rPr>
              <w:t>100000</w:t>
            </w:r>
          </w:p>
        </w:tc>
      </w:tr>
    </w:tbl>
    <w:p w:rsidR="00E43D10" w:rsidRPr="005910EE" w:rsidRDefault="00E43D10" w:rsidP="00E43D10">
      <w:pPr>
        <w:rPr>
          <w:rStyle w:val="ac"/>
        </w:rPr>
      </w:pPr>
      <w:r w:rsidRPr="005910EE">
        <w:rPr>
          <w:rStyle w:val="ac"/>
        </w:rPr>
        <w:t>Материальная помощь, выделяемая ЦЗ, составляет:</w:t>
      </w:r>
    </w:p>
    <w:p w:rsidR="00E43D10" w:rsidRPr="005910EE" w:rsidRDefault="00E43D10" w:rsidP="00E43D10">
      <w:pPr>
        <w:pStyle w:val="ab"/>
        <w:numPr>
          <w:ilvl w:val="0"/>
          <w:numId w:val="1"/>
        </w:numPr>
        <w:jc w:val="left"/>
        <w:rPr>
          <w:rStyle w:val="ac"/>
        </w:rPr>
      </w:pPr>
      <w:r w:rsidRPr="005910EE">
        <w:rPr>
          <w:rStyle w:val="ac"/>
        </w:rPr>
        <w:t>Предпринимателю………………</w:t>
      </w:r>
      <w:r>
        <w:rPr>
          <w:rStyle w:val="ac"/>
        </w:rPr>
        <w:t>…</w:t>
      </w:r>
      <w:r w:rsidRPr="005910EE">
        <w:rPr>
          <w:rStyle w:val="ac"/>
        </w:rPr>
        <w:t>58800</w:t>
      </w:r>
    </w:p>
    <w:p w:rsidR="00E43D10" w:rsidRPr="005910EE" w:rsidRDefault="00E43D10" w:rsidP="00E43D10">
      <w:pPr>
        <w:pStyle w:val="ab"/>
        <w:numPr>
          <w:ilvl w:val="0"/>
          <w:numId w:val="1"/>
        </w:numPr>
        <w:jc w:val="left"/>
        <w:rPr>
          <w:rStyle w:val="ac"/>
        </w:rPr>
      </w:pPr>
      <w:r w:rsidRPr="005910EE">
        <w:rPr>
          <w:rStyle w:val="ac"/>
        </w:rPr>
        <w:t>Создание рабочего места………</w:t>
      </w:r>
      <w:r>
        <w:rPr>
          <w:rStyle w:val="ac"/>
        </w:rPr>
        <w:t>…</w:t>
      </w:r>
      <w:r w:rsidRPr="005910EE">
        <w:rPr>
          <w:rStyle w:val="ac"/>
        </w:rPr>
        <w:t>58800</w:t>
      </w:r>
    </w:p>
    <w:p w:rsidR="00882346" w:rsidRPr="00350227" w:rsidRDefault="00882346" w:rsidP="00E85412">
      <w:pPr>
        <w:ind w:left="1770"/>
        <w:rPr>
          <w:b/>
          <w:i/>
          <w:sz w:val="24"/>
          <w:szCs w:val="24"/>
        </w:rPr>
      </w:pPr>
      <w:r w:rsidRPr="00E85412">
        <w:rPr>
          <w:rStyle w:val="20"/>
        </w:rPr>
        <w:lastRenderedPageBreak/>
        <w:t>Оценка эффективности управления основной деятельностью</w:t>
      </w:r>
      <w:r w:rsidRPr="00350227">
        <w:rPr>
          <w:b/>
          <w:i/>
          <w:sz w:val="24"/>
          <w:szCs w:val="24"/>
        </w:rPr>
        <w:t>.</w:t>
      </w:r>
    </w:p>
    <w:p w:rsidR="00882346" w:rsidRDefault="00882346" w:rsidP="00882346">
      <w:pPr>
        <w:ind w:left="1050"/>
      </w:pPr>
      <w:r>
        <w:rPr>
          <w:noProof/>
          <w:lang w:eastAsia="ru-RU"/>
        </w:rPr>
        <w:drawing>
          <wp:inline distT="0" distB="0" distL="0" distR="0">
            <wp:extent cx="4010025" cy="1781175"/>
            <wp:effectExtent l="19050" t="0" r="9525" b="0"/>
            <wp:docPr id="1" name="Рисунок 0" descr="910477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1047704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346" w:rsidRDefault="00882346" w:rsidP="00C54CF8">
      <w:pPr>
        <w:tabs>
          <w:tab w:val="left" w:pos="270"/>
          <w:tab w:val="center" w:pos="4677"/>
        </w:tabs>
        <w:ind w:left="1050"/>
      </w:pPr>
      <w:r>
        <w:t>Включая в формулу данные из последней таблицы, получаем:</w:t>
      </w:r>
    </w:p>
    <w:p w:rsidR="00882346" w:rsidRPr="00671BE4" w:rsidRDefault="00FE699D" w:rsidP="00671BE4">
      <w:pPr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671BE4">
        <w:rPr>
          <w:rFonts w:ascii="Calibri" w:hAnsi="Calibri"/>
          <w:color w:val="000000"/>
          <w:sz w:val="24"/>
          <w:szCs w:val="24"/>
        </w:rPr>
        <w:t>18 934</w:t>
      </w:r>
      <w:r w:rsidRPr="00671BE4">
        <w:rPr>
          <w:sz w:val="24"/>
          <w:szCs w:val="24"/>
        </w:rPr>
        <w:t>/200000=</w:t>
      </w:r>
      <w:r w:rsidR="00882346" w:rsidRPr="00671BE4">
        <w:rPr>
          <w:sz w:val="24"/>
          <w:szCs w:val="24"/>
        </w:rPr>
        <w:t xml:space="preserve"> </w:t>
      </w:r>
      <w:r w:rsidR="00671BE4" w:rsidRPr="00671BE4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0,09467</w:t>
      </w:r>
      <w:r w:rsidR="00882346" w:rsidRPr="00671BE4">
        <w:rPr>
          <w:sz w:val="24"/>
          <w:szCs w:val="24"/>
        </w:rPr>
        <w:t>---2011год</w:t>
      </w:r>
    </w:p>
    <w:p w:rsidR="00882346" w:rsidRPr="00671BE4" w:rsidRDefault="00FE699D" w:rsidP="00671BE4">
      <w:pPr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671BE4">
        <w:rPr>
          <w:rFonts w:ascii="Calibri" w:hAnsi="Calibri"/>
          <w:color w:val="000000"/>
          <w:sz w:val="24"/>
          <w:szCs w:val="24"/>
        </w:rPr>
        <w:t>109 711</w:t>
      </w:r>
      <w:r w:rsidR="00671BE4" w:rsidRPr="00671BE4">
        <w:rPr>
          <w:sz w:val="24"/>
          <w:szCs w:val="24"/>
        </w:rPr>
        <w:t>/300000=</w:t>
      </w:r>
      <w:r w:rsidR="00882346" w:rsidRPr="00671BE4">
        <w:rPr>
          <w:sz w:val="24"/>
          <w:szCs w:val="24"/>
        </w:rPr>
        <w:t xml:space="preserve"> </w:t>
      </w:r>
      <w:r w:rsidR="00671BE4" w:rsidRPr="00671BE4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0,365703</w:t>
      </w:r>
      <w:r w:rsidR="00882346" w:rsidRPr="00671BE4">
        <w:rPr>
          <w:sz w:val="24"/>
          <w:szCs w:val="24"/>
        </w:rPr>
        <w:t>---2012год</w:t>
      </w:r>
    </w:p>
    <w:p w:rsidR="00882346" w:rsidRPr="00671BE4" w:rsidRDefault="00FE699D" w:rsidP="00671BE4">
      <w:pPr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671BE4">
        <w:rPr>
          <w:rFonts w:ascii="Calibri" w:hAnsi="Calibri"/>
          <w:color w:val="000000"/>
          <w:sz w:val="24"/>
          <w:szCs w:val="24"/>
        </w:rPr>
        <w:t>213 111</w:t>
      </w:r>
      <w:r w:rsidR="00671BE4" w:rsidRPr="00671BE4">
        <w:rPr>
          <w:sz w:val="24"/>
          <w:szCs w:val="24"/>
        </w:rPr>
        <w:t>/450000=</w:t>
      </w:r>
      <w:r w:rsidR="00671BE4" w:rsidRPr="00671BE4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0,473579</w:t>
      </w:r>
      <w:r w:rsidR="00882346" w:rsidRPr="00671BE4">
        <w:rPr>
          <w:sz w:val="24"/>
          <w:szCs w:val="24"/>
        </w:rPr>
        <w:t xml:space="preserve"> ---2013год</w:t>
      </w:r>
    </w:p>
    <w:p w:rsidR="00882346" w:rsidRDefault="00882346" w:rsidP="00C54CF8">
      <w:pPr>
        <w:tabs>
          <w:tab w:val="left" w:pos="270"/>
          <w:tab w:val="center" w:pos="4677"/>
        </w:tabs>
        <w:ind w:left="1050"/>
      </w:pPr>
      <w:r>
        <w:t>На основании полученных данных составляем график:</w:t>
      </w:r>
    </w:p>
    <w:p w:rsidR="00882346" w:rsidRDefault="00882346" w:rsidP="00C54CF8">
      <w:pPr>
        <w:tabs>
          <w:tab w:val="left" w:pos="270"/>
          <w:tab w:val="center" w:pos="4677"/>
        </w:tabs>
        <w:ind w:left="1050"/>
      </w:pPr>
    </w:p>
    <w:p w:rsidR="00882346" w:rsidRDefault="00882346" w:rsidP="006976DD">
      <w:pPr>
        <w:tabs>
          <w:tab w:val="left" w:pos="270"/>
          <w:tab w:val="center" w:pos="4677"/>
        </w:tabs>
      </w:pPr>
      <w:r>
        <w:rPr>
          <w:noProof/>
          <w:lang w:eastAsia="ru-RU"/>
        </w:rPr>
        <w:drawing>
          <wp:inline distT="0" distB="0" distL="0" distR="0">
            <wp:extent cx="4848225" cy="2819400"/>
            <wp:effectExtent l="1905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82346" w:rsidRDefault="00882346" w:rsidP="00C54CF8">
      <w:pPr>
        <w:tabs>
          <w:tab w:val="left" w:pos="270"/>
          <w:tab w:val="center" w:pos="4677"/>
        </w:tabs>
        <w:ind w:left="1050"/>
      </w:pPr>
      <w:r>
        <w:t>Вертикальная ось значений</w:t>
      </w:r>
      <w:r w:rsidR="00EF3147">
        <w:t xml:space="preserve"> </w:t>
      </w:r>
      <w:r w:rsidR="00C54CF8">
        <w:t>-</w:t>
      </w:r>
      <w:r>
        <w:t xml:space="preserve"> рентабельность продаж</w:t>
      </w:r>
    </w:p>
    <w:p w:rsidR="00E43D10" w:rsidRDefault="00882346" w:rsidP="00C54CF8">
      <w:pPr>
        <w:ind w:left="1050"/>
        <w:rPr>
          <w:b/>
          <w:i/>
        </w:rPr>
      </w:pPr>
      <w:r w:rsidRPr="00EF3147">
        <w:rPr>
          <w:b/>
          <w:i/>
        </w:rPr>
        <w:t>График  отображает эффективность управления основной деятельностью в период с 2011 по 2013 годы</w:t>
      </w:r>
      <w:r w:rsidR="00977A19" w:rsidRPr="00EF3147">
        <w:rPr>
          <w:b/>
          <w:i/>
        </w:rPr>
        <w:t xml:space="preserve"> по данным на 2011год.</w:t>
      </w:r>
    </w:p>
    <w:p w:rsidR="00350227" w:rsidRDefault="00350227" w:rsidP="00350227">
      <w:pPr>
        <w:pStyle w:val="2"/>
      </w:pPr>
      <w:r>
        <w:t>Переводя данные в процентное соотношение, получим:</w:t>
      </w:r>
    </w:p>
    <w:p w:rsidR="00350227" w:rsidRDefault="0059708F" w:rsidP="00350227">
      <w:pPr>
        <w:pStyle w:val="2"/>
      </w:pPr>
      <w:r>
        <w:t>2011год-9</w:t>
      </w:r>
      <w:r w:rsidR="00350227">
        <w:t>%,                          2012год-36%,                            2013год-47%</w:t>
      </w:r>
    </w:p>
    <w:p w:rsidR="00350227" w:rsidRPr="00EF3147" w:rsidRDefault="00350227" w:rsidP="00C54CF8">
      <w:pPr>
        <w:ind w:left="1050"/>
        <w:rPr>
          <w:b/>
          <w:i/>
        </w:rPr>
      </w:pPr>
    </w:p>
    <w:sectPr w:rsidR="00350227" w:rsidRPr="00EF3147" w:rsidSect="00EA7565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940" w:rsidRDefault="00C65940" w:rsidP="000E429F">
      <w:pPr>
        <w:spacing w:after="0" w:line="240" w:lineRule="auto"/>
      </w:pPr>
      <w:r>
        <w:separator/>
      </w:r>
    </w:p>
  </w:endnote>
  <w:endnote w:type="continuationSeparator" w:id="1">
    <w:p w:rsidR="00C65940" w:rsidRDefault="00C65940" w:rsidP="000E4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940" w:rsidRDefault="00C65940" w:rsidP="000E429F">
      <w:pPr>
        <w:spacing w:after="0" w:line="240" w:lineRule="auto"/>
      </w:pPr>
      <w:r>
        <w:separator/>
      </w:r>
    </w:p>
  </w:footnote>
  <w:footnote w:type="continuationSeparator" w:id="1">
    <w:p w:rsidR="00C65940" w:rsidRDefault="00C65940" w:rsidP="000E4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3040" w:type="dxa"/>
      <w:jc w:val="right"/>
      <w:tblLook w:val="04A0"/>
    </w:tblPr>
    <w:tblGrid>
      <w:gridCol w:w="2151"/>
      <w:gridCol w:w="889"/>
    </w:tblGrid>
    <w:tr w:rsidR="00350227" w:rsidTr="000E429F">
      <w:trPr>
        <w:trHeight w:hRule="exact" w:val="396"/>
        <w:jc w:val="right"/>
      </w:trPr>
      <w:sdt>
        <w:sdtPr>
          <w:rPr>
            <w:rFonts w:asciiTheme="majorHAnsi" w:eastAsiaTheme="majorEastAsia" w:hAnsiTheme="majorHAnsi" w:cstheme="majorBidi"/>
            <w:sz w:val="16"/>
            <w:szCs w:val="16"/>
          </w:rPr>
          <w:alias w:val="Заголовок"/>
          <w:id w:val="23771477"/>
          <w:placeholder>
            <w:docPart w:val="FE9CD510F5A844E283ECE4E572A2FF6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0" w:type="auto"/>
              <w:vAlign w:val="center"/>
            </w:tcPr>
            <w:p w:rsidR="00350227" w:rsidRDefault="00350227" w:rsidP="000E429F">
              <w:pPr>
                <w:pStyle w:val="a3"/>
                <w:jc w:val="right"/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 w:rsidRPr="000E429F">
                <w:rPr>
                  <w:rFonts w:asciiTheme="majorHAnsi" w:eastAsiaTheme="majorEastAsia" w:hAnsiTheme="majorHAnsi" w:cstheme="majorBidi"/>
                  <w:sz w:val="16"/>
                  <w:szCs w:val="16"/>
                </w:rPr>
                <w:t>Бизнес-план раздел№9</w:t>
              </w:r>
            </w:p>
          </w:tc>
        </w:sdtContent>
      </w:sdt>
      <w:tc>
        <w:tcPr>
          <w:tcW w:w="889" w:type="dxa"/>
          <w:shd w:val="clear" w:color="auto" w:fill="C0504D" w:themeFill="accent2"/>
          <w:vAlign w:val="center"/>
        </w:tcPr>
        <w:p w:rsidR="00350227" w:rsidRDefault="001B5053">
          <w:pPr>
            <w:pStyle w:val="a3"/>
            <w:jc w:val="center"/>
            <w:rPr>
              <w:color w:val="FFFFFF" w:themeColor="background1"/>
            </w:rPr>
          </w:pPr>
          <w:fldSimple w:instr=" PAGE  \* MERGEFORMAT ">
            <w:r w:rsidR="006976DD" w:rsidRPr="006976DD">
              <w:rPr>
                <w:noProof/>
                <w:color w:val="FFFFFF" w:themeColor="background1"/>
              </w:rPr>
              <w:t>6</w:t>
            </w:r>
          </w:fldSimple>
        </w:p>
      </w:tc>
    </w:tr>
  </w:tbl>
  <w:p w:rsidR="00350227" w:rsidRDefault="0035022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208CF"/>
    <w:multiLevelType w:val="hybridMultilevel"/>
    <w:tmpl w:val="61B010B2"/>
    <w:lvl w:ilvl="0" w:tplc="04190003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29F"/>
    <w:rsid w:val="00035FF5"/>
    <w:rsid w:val="0008275A"/>
    <w:rsid w:val="000B65B3"/>
    <w:rsid w:val="000E429F"/>
    <w:rsid w:val="00104791"/>
    <w:rsid w:val="00191703"/>
    <w:rsid w:val="001B5053"/>
    <w:rsid w:val="001E4566"/>
    <w:rsid w:val="00205399"/>
    <w:rsid w:val="00217562"/>
    <w:rsid w:val="00224ABF"/>
    <w:rsid w:val="002454D8"/>
    <w:rsid w:val="002A349B"/>
    <w:rsid w:val="00350227"/>
    <w:rsid w:val="00390B73"/>
    <w:rsid w:val="003B3D61"/>
    <w:rsid w:val="003C11DA"/>
    <w:rsid w:val="003E030B"/>
    <w:rsid w:val="00446105"/>
    <w:rsid w:val="00501A6F"/>
    <w:rsid w:val="005368D5"/>
    <w:rsid w:val="0054046F"/>
    <w:rsid w:val="0059708F"/>
    <w:rsid w:val="005B22F7"/>
    <w:rsid w:val="00611B83"/>
    <w:rsid w:val="00615980"/>
    <w:rsid w:val="006161F8"/>
    <w:rsid w:val="00632F81"/>
    <w:rsid w:val="00671BE4"/>
    <w:rsid w:val="006976DD"/>
    <w:rsid w:val="006B3D8C"/>
    <w:rsid w:val="006F7450"/>
    <w:rsid w:val="00705EC8"/>
    <w:rsid w:val="007531A9"/>
    <w:rsid w:val="00767A3F"/>
    <w:rsid w:val="00774B33"/>
    <w:rsid w:val="00782BA0"/>
    <w:rsid w:val="0078706E"/>
    <w:rsid w:val="007C73E4"/>
    <w:rsid w:val="007E5268"/>
    <w:rsid w:val="008122CF"/>
    <w:rsid w:val="00835756"/>
    <w:rsid w:val="00880732"/>
    <w:rsid w:val="00882346"/>
    <w:rsid w:val="0089358D"/>
    <w:rsid w:val="008C0C2A"/>
    <w:rsid w:val="00952BC6"/>
    <w:rsid w:val="00965243"/>
    <w:rsid w:val="00977A19"/>
    <w:rsid w:val="009F4029"/>
    <w:rsid w:val="00A06D65"/>
    <w:rsid w:val="00AB7418"/>
    <w:rsid w:val="00AE4A17"/>
    <w:rsid w:val="00AE4C24"/>
    <w:rsid w:val="00AF6C97"/>
    <w:rsid w:val="00B240B7"/>
    <w:rsid w:val="00B42787"/>
    <w:rsid w:val="00B80166"/>
    <w:rsid w:val="00B91F47"/>
    <w:rsid w:val="00BC1C8D"/>
    <w:rsid w:val="00BF0E8E"/>
    <w:rsid w:val="00C417F2"/>
    <w:rsid w:val="00C54CF8"/>
    <w:rsid w:val="00C65940"/>
    <w:rsid w:val="00CD6B27"/>
    <w:rsid w:val="00CF0471"/>
    <w:rsid w:val="00D048CA"/>
    <w:rsid w:val="00D720FC"/>
    <w:rsid w:val="00D91228"/>
    <w:rsid w:val="00DB18FD"/>
    <w:rsid w:val="00DC4731"/>
    <w:rsid w:val="00E3432A"/>
    <w:rsid w:val="00E36FC8"/>
    <w:rsid w:val="00E426DF"/>
    <w:rsid w:val="00E43D10"/>
    <w:rsid w:val="00E627F5"/>
    <w:rsid w:val="00E85412"/>
    <w:rsid w:val="00E96159"/>
    <w:rsid w:val="00EA7565"/>
    <w:rsid w:val="00EF3147"/>
    <w:rsid w:val="00F11D65"/>
    <w:rsid w:val="00F33986"/>
    <w:rsid w:val="00F41E80"/>
    <w:rsid w:val="00F74B8C"/>
    <w:rsid w:val="00F8598E"/>
    <w:rsid w:val="00FB0A16"/>
    <w:rsid w:val="00FE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565"/>
  </w:style>
  <w:style w:type="paragraph" w:styleId="1">
    <w:name w:val="heading 1"/>
    <w:basedOn w:val="a"/>
    <w:next w:val="a"/>
    <w:link w:val="10"/>
    <w:qFormat/>
    <w:rsid w:val="003E030B"/>
    <w:pPr>
      <w:keepNext/>
      <w:spacing w:before="240" w:after="60" w:line="24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74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42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429F"/>
  </w:style>
  <w:style w:type="paragraph" w:styleId="a5">
    <w:name w:val="footer"/>
    <w:basedOn w:val="a"/>
    <w:link w:val="a6"/>
    <w:uiPriority w:val="99"/>
    <w:semiHidden/>
    <w:unhideWhenUsed/>
    <w:rsid w:val="000E42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E429F"/>
  </w:style>
  <w:style w:type="paragraph" w:styleId="a7">
    <w:name w:val="Balloon Text"/>
    <w:basedOn w:val="a"/>
    <w:link w:val="a8"/>
    <w:uiPriority w:val="99"/>
    <w:semiHidden/>
    <w:unhideWhenUsed/>
    <w:rsid w:val="000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429F"/>
    <w:rPr>
      <w:rFonts w:ascii="Tahoma" w:hAnsi="Tahoma" w:cs="Tahoma"/>
      <w:sz w:val="16"/>
      <w:szCs w:val="16"/>
    </w:rPr>
  </w:style>
  <w:style w:type="paragraph" w:styleId="a9">
    <w:name w:val="Title"/>
    <w:basedOn w:val="a"/>
    <w:link w:val="aa"/>
    <w:qFormat/>
    <w:rsid w:val="00880732"/>
    <w:pPr>
      <w:widowControl w:val="0"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a">
    <w:name w:val="Название Знак"/>
    <w:basedOn w:val="a0"/>
    <w:link w:val="a9"/>
    <w:rsid w:val="0088073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E030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customStyle="1" w:styleId="11">
    <w:name w:val="Светлая заливка1"/>
    <w:basedOn w:val="a1"/>
    <w:uiPriority w:val="60"/>
    <w:rsid w:val="0089358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20">
    <w:name w:val="Заголовок 2 Знак"/>
    <w:basedOn w:val="a0"/>
    <w:link w:val="2"/>
    <w:uiPriority w:val="9"/>
    <w:rsid w:val="00F74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List Paragraph"/>
    <w:basedOn w:val="a"/>
    <w:uiPriority w:val="34"/>
    <w:qFormat/>
    <w:rsid w:val="00E43D10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Intense Reference"/>
    <w:basedOn w:val="a0"/>
    <w:uiPriority w:val="32"/>
    <w:qFormat/>
    <w:rsid w:val="00E43D10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marker>
            <c:symbol val="none"/>
          </c:marker>
          <c:cat>
            <c:strRef>
              <c:f>Лист1!$A$2:$A$5</c:f>
              <c:strCache>
                <c:ptCount val="3"/>
                <c:pt idx="0">
                  <c:v>2011 год</c:v>
                </c:pt>
                <c:pt idx="1">
                  <c:v>2012год</c:v>
                </c:pt>
                <c:pt idx="2">
                  <c:v>2013год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9.1100000000000028E-2</c:v>
                </c:pt>
                <c:pt idx="1">
                  <c:v>0.36220000000000002</c:v>
                </c:pt>
                <c:pt idx="2">
                  <c:v>0.47120000000000001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marker>
            <c:symbol val="none"/>
          </c:marker>
          <c:cat>
            <c:strRef>
              <c:f>Лист1!$A$2:$A$5</c:f>
              <c:strCache>
                <c:ptCount val="3"/>
                <c:pt idx="0">
                  <c:v>2011 год</c:v>
                </c:pt>
                <c:pt idx="1">
                  <c:v>2012год</c:v>
                </c:pt>
                <c:pt idx="2">
                  <c:v>2013год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marker>
            <c:symbol val="none"/>
          </c:marker>
          <c:cat>
            <c:strRef>
              <c:f>Лист1!$A$2:$A$5</c:f>
              <c:strCache>
                <c:ptCount val="3"/>
                <c:pt idx="0">
                  <c:v>2011 год</c:v>
                </c:pt>
                <c:pt idx="1">
                  <c:v>2012год</c:v>
                </c:pt>
                <c:pt idx="2">
                  <c:v>2013год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marker val="1"/>
        <c:axId val="58483072"/>
        <c:axId val="100550528"/>
      </c:lineChart>
      <c:catAx>
        <c:axId val="58483072"/>
        <c:scaling>
          <c:orientation val="minMax"/>
        </c:scaling>
        <c:axPos val="b"/>
        <c:tickLblPos val="nextTo"/>
        <c:crossAx val="100550528"/>
        <c:crosses val="autoZero"/>
        <c:auto val="1"/>
        <c:lblAlgn val="ctr"/>
        <c:lblOffset val="100"/>
      </c:catAx>
      <c:valAx>
        <c:axId val="100550528"/>
        <c:scaling>
          <c:orientation val="minMax"/>
        </c:scaling>
        <c:axPos val="l"/>
        <c:majorGridlines/>
        <c:numFmt formatCode="General" sourceLinked="1"/>
        <c:tickLblPos val="nextTo"/>
        <c:crossAx val="58483072"/>
        <c:crosses val="autoZero"/>
        <c:crossBetween val="between"/>
      </c:valAx>
    </c:plotArea>
    <c:plotVisOnly val="1"/>
  </c:chart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E9CD510F5A844E283ECE4E572A2FF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20A160-4E94-4543-A8E2-77F59AC4161C}"/>
      </w:docPartPr>
      <w:docPartBody>
        <w:p w:rsidR="008C1972" w:rsidRDefault="00463864" w:rsidP="00463864">
          <w:pPr>
            <w:pStyle w:val="FE9CD510F5A844E283ECE4E572A2FF6A"/>
          </w:pPr>
          <w:r>
            <w:rPr>
              <w:rFonts w:asciiTheme="majorHAnsi" w:eastAsiaTheme="majorEastAsia" w:hAnsiTheme="majorHAnsi" w:cstheme="majorBidi"/>
              <w:sz w:val="28"/>
              <w:szCs w:val="28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463864"/>
    <w:rsid w:val="00354897"/>
    <w:rsid w:val="00463864"/>
    <w:rsid w:val="00507717"/>
    <w:rsid w:val="00575BE7"/>
    <w:rsid w:val="008C1972"/>
    <w:rsid w:val="009B5389"/>
    <w:rsid w:val="009E3F31"/>
    <w:rsid w:val="009E7E6E"/>
    <w:rsid w:val="00A2682B"/>
    <w:rsid w:val="00BF0647"/>
    <w:rsid w:val="00E9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8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E9CD510F5A844E283ECE4E572A2FF6A">
    <w:name w:val="FE9CD510F5A844E283ECE4E572A2FF6A"/>
    <w:rsid w:val="004638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CED3A-13E5-4309-8BF9-C284804F7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7</Pages>
  <Words>1450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Бизнес-план раздел№9</vt:lpstr>
    </vt:vector>
  </TitlesOfParts>
  <Company>Дом</Company>
  <LinksUpToDate>false</LinksUpToDate>
  <CharactersWithSpaces>9701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Бизнес-план раздел№9</dc:title>
  <dc:subject/>
  <dc:creator>Алекс</dc:creator>
  <cp:keywords/>
  <dc:description/>
  <cp:lastModifiedBy>Алекс</cp:lastModifiedBy>
  <cp:revision>28</cp:revision>
  <dcterms:created xsi:type="dcterms:W3CDTF">2011-02-06T22:02:00Z</dcterms:created>
  <dcterms:modified xsi:type="dcterms:W3CDTF">2011-02-22T21:41:00Z</dcterms:modified>
</cp:coreProperties>
</file>